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E88D" w14:textId="77777777" w:rsidR="00370373" w:rsidRDefault="00370373" w:rsidP="00370373">
      <w:pPr>
        <w:pStyle w:val="StandardWeb"/>
        <w:spacing w:before="0" w:beforeAutospacing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63411830"/>
      <w:r w:rsidRPr="001E7C22">
        <w:rPr>
          <w:rFonts w:ascii="Arial" w:hAnsi="Arial" w:cs="Arial"/>
          <w:b/>
          <w:bCs/>
          <w:sz w:val="20"/>
          <w:szCs w:val="20"/>
        </w:rPr>
        <w:t>Leyla Cengizeroglu</w:t>
      </w:r>
    </w:p>
    <w:p w14:paraId="061047B6" w14:textId="77777777" w:rsidR="00370373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E7C22">
        <w:rPr>
          <w:rFonts w:ascii="Arial" w:hAnsi="Arial" w:cs="Arial"/>
          <w:sz w:val="20"/>
          <w:szCs w:val="20"/>
        </w:rPr>
        <w:t>Zollernstrasse 73 - 86154 Augsburg</w:t>
      </w:r>
    </w:p>
    <w:p w14:paraId="399BC678" w14:textId="77777777" w:rsidR="00370373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E7C22">
        <w:rPr>
          <w:rFonts w:ascii="Arial" w:hAnsi="Arial" w:cs="Arial"/>
          <w:sz w:val="20"/>
          <w:szCs w:val="20"/>
        </w:rPr>
        <w:t xml:space="preserve">Mobil:  +49 163 29 96 167 - E-Mail: </w:t>
      </w:r>
      <w:hyperlink r:id="rId8" w:history="1">
        <w:r w:rsidRPr="001E7C22">
          <w:rPr>
            <w:rFonts w:ascii="Arial" w:hAnsi="Arial" w:cs="Arial"/>
            <w:sz w:val="20"/>
            <w:szCs w:val="20"/>
          </w:rPr>
          <w:t>leyla.cengizeroglu@gmx.de</w:t>
        </w:r>
      </w:hyperlink>
    </w:p>
    <w:p w14:paraId="2819A9A9" w14:textId="77777777" w:rsidR="00370373" w:rsidRPr="001E7C22" w:rsidRDefault="00370373" w:rsidP="00370373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www.lc-management.eu</w:t>
      </w:r>
    </w:p>
    <w:p w14:paraId="7B8E777B" w14:textId="77777777" w:rsidR="00370373" w:rsidRPr="001E7C22" w:rsidRDefault="00370373" w:rsidP="00370373">
      <w:pPr>
        <w:spacing w:line="240" w:lineRule="auto"/>
        <w:ind w:left="-567"/>
        <w:rPr>
          <w:rFonts w:ascii="Calibri" w:hAnsi="Calibri" w:cs="Calibri"/>
          <w:b/>
          <w:bCs/>
          <w:sz w:val="20"/>
          <w:szCs w:val="20"/>
        </w:rPr>
      </w:pPr>
    </w:p>
    <w:p w14:paraId="642AC039" w14:textId="77777777" w:rsidR="00F25730" w:rsidRDefault="00F25730" w:rsidP="00F25730">
      <w:pPr>
        <w:pStyle w:val="StandardWeb"/>
        <w:spacing w:before="0" w:beforeAutospacing="0" w:after="0" w:afterAutospacing="0"/>
        <w:rPr>
          <w:noProof/>
          <w:sz w:val="20"/>
          <w:szCs w:val="20"/>
        </w:rPr>
      </w:pPr>
    </w:p>
    <w:p w14:paraId="1482F25D" w14:textId="77777777" w:rsidR="00F25730" w:rsidRDefault="00F25730" w:rsidP="00F25730">
      <w:pPr>
        <w:pStyle w:val="StandardWeb"/>
        <w:spacing w:before="0" w:beforeAutospacing="0" w:after="0" w:afterAutospacing="0"/>
        <w:rPr>
          <w:noProof/>
          <w:sz w:val="20"/>
          <w:szCs w:val="20"/>
        </w:rPr>
      </w:pPr>
    </w:p>
    <w:p w14:paraId="4E755D00" w14:textId="571D278B" w:rsidR="00671B79" w:rsidRPr="001E7C22" w:rsidRDefault="00F25730" w:rsidP="00370373">
      <w:pPr>
        <w:pStyle w:val="StandardWeb"/>
        <w:spacing w:before="0" w:beforeAutospacing="0" w:after="0" w:afterAutospacing="0"/>
        <w:ind w:left="1557" w:firstLine="1275"/>
        <w:rPr>
          <w:rFonts w:ascii="Arial" w:hAnsi="Arial" w:cs="Arial"/>
          <w:sz w:val="20"/>
          <w:szCs w:val="20"/>
        </w:rPr>
      </w:pPr>
      <w:r w:rsidRPr="001E7C22">
        <w:rPr>
          <w:noProof/>
          <w:sz w:val="20"/>
          <w:szCs w:val="20"/>
        </w:rPr>
        <w:drawing>
          <wp:inline distT="0" distB="0" distL="0" distR="0" wp14:anchorId="460138F6" wp14:editId="37F31221">
            <wp:extent cx="1638300" cy="1750987"/>
            <wp:effectExtent l="0" t="0" r="0" b="1905"/>
            <wp:docPr id="2" name="Grafik 2" descr="Ein Bild, das Menschliches Gesicht, Person, Lächeln, Fr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Menschliches Gesicht, Person, Lächeln, Frau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45" cy="176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8636ECE" w14:textId="68A423A7" w:rsidR="007A5292" w:rsidRDefault="007A5292" w:rsidP="00CA5718">
      <w:pPr>
        <w:spacing w:line="240" w:lineRule="auto"/>
        <w:ind w:left="3537" w:firstLine="3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AF23E81" w14:textId="77777777" w:rsidR="002B1070" w:rsidRDefault="002B1070" w:rsidP="001B059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2B1070">
        <w:rPr>
          <w:rFonts w:ascii="Arial" w:hAnsi="Arial" w:cs="Arial"/>
          <w:b/>
          <w:bCs/>
          <w:sz w:val="20"/>
          <w:szCs w:val="20"/>
        </w:rPr>
        <w:t>Interim Managerin | Group Accounting | Prozessmanagement</w:t>
      </w:r>
    </w:p>
    <w:p w14:paraId="2632EBC6" w14:textId="77777777" w:rsidR="001B0590" w:rsidRPr="002B1070" w:rsidRDefault="001B0590" w:rsidP="001B059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14345B89" w14:textId="77777777" w:rsidR="00B65B22" w:rsidRDefault="00B65B22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  <w:r w:rsidRPr="00B65B22">
        <w:rPr>
          <w:rFonts w:ascii="Arial" w:hAnsi="Arial" w:cs="Arial"/>
          <w:sz w:val="20"/>
          <w:szCs w:val="20"/>
        </w:rPr>
        <w:t>Ergebnisorientierte und überzeugungsstarke Interim Managerin mit langjähriger Führungserfahrung in Rechnungswesen, Konsolidierung und ERP-Implementierung. Umfassende Expertise in nationalen und internationalen Rechnungslegungsstandards (HGB, IFRS, Swiss GAAP FER, US GAAP) sowie in IT-Systemintegration und Prozessoptimierung. Hohe Umsetzungsstärke in komplexen Transformationsprojekten, insbesondere in den Bereichen Digitalisierung, ERP-Restrukturierung und Aufbau moderner Rechnungswesen-Organisationen.</w:t>
      </w:r>
    </w:p>
    <w:p w14:paraId="50E70585" w14:textId="77777777" w:rsidR="00B65B22" w:rsidRDefault="00B65B22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</w:p>
    <w:p w14:paraId="26A8993D" w14:textId="37A85C3B" w:rsidR="00CF4B5D" w:rsidRDefault="00CF4B5D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CF4B5D">
        <w:rPr>
          <w:rFonts w:ascii="Arial" w:hAnsi="Arial" w:cs="Arial"/>
          <w:b/>
          <w:bCs/>
          <w:sz w:val="20"/>
          <w:szCs w:val="20"/>
        </w:rPr>
        <w:t>Fachliche Expertise</w:t>
      </w:r>
    </w:p>
    <w:p w14:paraId="772182F7" w14:textId="77777777" w:rsidR="005B2B4A" w:rsidRDefault="005B2B4A" w:rsidP="00CF4B5D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318DF586" w14:textId="7341FA57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Bilanzierung &amp; Konsolidierung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: </w:t>
      </w:r>
      <w:r w:rsidR="006969CD">
        <w:rPr>
          <w:rFonts w:ascii="Arial" w:hAnsi="Arial" w:cs="Arial"/>
          <w:color w:val="auto"/>
          <w:sz w:val="20"/>
          <w:szCs w:val="20"/>
        </w:rPr>
        <w:t>Experten</w:t>
      </w:r>
      <w:r w:rsidR="0078655F">
        <w:rPr>
          <w:rFonts w:ascii="Arial" w:hAnsi="Arial" w:cs="Arial"/>
          <w:color w:val="auto"/>
          <w:sz w:val="20"/>
          <w:szCs w:val="20"/>
        </w:rPr>
        <w:t>k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enntnisse in HGB, IFRS, SWISS GAAP FER und US GAAP; umfassende Erfahrung in Erst- und Endkonsolidierung, 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Purchase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>-Price-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Allocation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 xml:space="preserve"> (PPA) sowie Intercompany-Abstimmungen</w:t>
      </w:r>
    </w:p>
    <w:p w14:paraId="2E10DEE3" w14:textId="641292DA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Branchenspezifische Rechnungslegung</w:t>
      </w:r>
      <w:r w:rsidRPr="00510EEC">
        <w:rPr>
          <w:rFonts w:ascii="Arial" w:hAnsi="Arial" w:cs="Arial"/>
          <w:color w:val="auto"/>
          <w:sz w:val="20"/>
          <w:szCs w:val="20"/>
        </w:rPr>
        <w:t>: Bilanzierung und Konsolidierung nach Krankenhausrecht (KHVB)</w:t>
      </w:r>
    </w:p>
    <w:p w14:paraId="58436FB3" w14:textId="1FB3171D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Anlagevermögen</w:t>
      </w:r>
      <w:r w:rsidRPr="00510EEC">
        <w:rPr>
          <w:rFonts w:ascii="Arial" w:hAnsi="Arial" w:cs="Arial"/>
          <w:color w:val="auto"/>
          <w:sz w:val="20"/>
          <w:szCs w:val="20"/>
        </w:rPr>
        <w:t>: Aktivierung und Bewertung nach HGB &amp; IFRS, Anlagenbuchhaltung, Leasing-Bilanzierung nach IFRS 16, Durchführung von Impairment-Tests nach IAS 36</w:t>
      </w:r>
    </w:p>
    <w:p w14:paraId="2E20F993" w14:textId="66DF7B8C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Steuern &amp; Recht</w:t>
      </w:r>
      <w:r w:rsidRPr="00510EEC">
        <w:rPr>
          <w:rFonts w:ascii="Arial" w:hAnsi="Arial" w:cs="Arial"/>
          <w:color w:val="auto"/>
          <w:sz w:val="20"/>
          <w:szCs w:val="20"/>
        </w:rPr>
        <w:t>: Expertise im internationalen Ertrags- und Umsatzsteuerrecht, Doppelbesteuerungsabkommen, Quellensteuer-Thematiken sowie Betriebsstätten</w:t>
      </w:r>
      <w:r w:rsidR="00DD329A">
        <w:rPr>
          <w:rFonts w:ascii="Arial" w:hAnsi="Arial" w:cs="Arial"/>
          <w:color w:val="auto"/>
          <w:sz w:val="20"/>
          <w:szCs w:val="20"/>
        </w:rPr>
        <w:t>-A</w:t>
      </w:r>
      <w:r w:rsidRPr="00510EEC">
        <w:rPr>
          <w:rFonts w:ascii="Arial" w:hAnsi="Arial" w:cs="Arial"/>
          <w:color w:val="auto"/>
          <w:sz w:val="20"/>
          <w:szCs w:val="20"/>
        </w:rPr>
        <w:t>bwicklung in EU, Indien und China</w:t>
      </w:r>
    </w:p>
    <w:p w14:paraId="4213442F" w14:textId="3BFB9D1A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Spezialwissen im Gesundheitswesen</w:t>
      </w:r>
      <w:r w:rsidRPr="00510EEC">
        <w:rPr>
          <w:rFonts w:ascii="Arial" w:hAnsi="Arial" w:cs="Arial"/>
          <w:color w:val="auto"/>
          <w:sz w:val="20"/>
          <w:szCs w:val="20"/>
        </w:rPr>
        <w:t>: Erstellung von Umsatzsteuer- und Körperschaftsteuererklärungen für Krankenhäuser</w:t>
      </w:r>
    </w:p>
    <w:p w14:paraId="782B995C" w14:textId="5E8F35DF" w:rsidR="00510EEC" w:rsidRPr="00510EEC" w:rsidRDefault="00510EEC" w:rsidP="00510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Prozess- &amp; IT-Optimierung</w:t>
      </w:r>
      <w:r w:rsidRPr="00510EEC">
        <w:rPr>
          <w:rFonts w:ascii="Arial" w:hAnsi="Arial" w:cs="Arial"/>
          <w:color w:val="auto"/>
          <w:sz w:val="20"/>
          <w:szCs w:val="20"/>
        </w:rPr>
        <w:t>: ERP-Implementierung und -Restrukturierung, Digitalisierung und Automatisierung von Rechnungswesen</w:t>
      </w:r>
      <w:r w:rsidR="00D97EDF">
        <w:rPr>
          <w:rFonts w:ascii="Arial" w:hAnsi="Arial" w:cs="Arial"/>
          <w:color w:val="auto"/>
          <w:sz w:val="20"/>
          <w:szCs w:val="20"/>
        </w:rPr>
        <w:t>-P</w:t>
      </w:r>
      <w:r w:rsidRPr="00510EEC">
        <w:rPr>
          <w:rFonts w:ascii="Arial" w:hAnsi="Arial" w:cs="Arial"/>
          <w:color w:val="auto"/>
          <w:sz w:val="20"/>
          <w:szCs w:val="20"/>
        </w:rPr>
        <w:t>rozessen, Aufbau und Optimierung interner Kontrollsysteme (IKS)</w:t>
      </w:r>
    </w:p>
    <w:p w14:paraId="08C342A7" w14:textId="77777777" w:rsidR="00FB0C1F" w:rsidRDefault="00FB0C1F" w:rsidP="00FB0C1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>Projektmanagement &amp; Transaktionen</w:t>
      </w:r>
      <w:r w:rsidRPr="00510EEC">
        <w:rPr>
          <w:rFonts w:ascii="Arial" w:hAnsi="Arial" w:cs="Arial"/>
          <w:color w:val="auto"/>
          <w:sz w:val="20"/>
          <w:szCs w:val="20"/>
        </w:rPr>
        <w:t xml:space="preserve">: Leitung von Projekten in den Bereichen Carve-out, </w:t>
      </w:r>
      <w:proofErr w:type="spellStart"/>
      <w:r w:rsidRPr="00510EEC">
        <w:rPr>
          <w:rFonts w:ascii="Arial" w:hAnsi="Arial" w:cs="Arial"/>
          <w:color w:val="auto"/>
          <w:sz w:val="20"/>
          <w:szCs w:val="20"/>
        </w:rPr>
        <w:t>Unbundling</w:t>
      </w:r>
      <w:proofErr w:type="spellEnd"/>
      <w:r w:rsidRPr="00510EEC">
        <w:rPr>
          <w:rFonts w:ascii="Arial" w:hAnsi="Arial" w:cs="Arial"/>
          <w:color w:val="auto"/>
          <w:sz w:val="20"/>
          <w:szCs w:val="20"/>
        </w:rPr>
        <w:t>, IFRS-Umstellung, Due Diligence sowie Harmonisierung von Systemen &amp; Prozessen</w:t>
      </w:r>
    </w:p>
    <w:p w14:paraId="3BA759E7" w14:textId="653DA3D6" w:rsidR="00510EEC" w:rsidRPr="00FB0C1F" w:rsidRDefault="00510EEC" w:rsidP="00FB0C1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B0C1F">
        <w:rPr>
          <w:rFonts w:ascii="Arial" w:hAnsi="Arial" w:cs="Arial"/>
          <w:b/>
          <w:bCs/>
          <w:color w:val="auto"/>
          <w:sz w:val="20"/>
          <w:szCs w:val="20"/>
        </w:rPr>
        <w:t>Unternehmens- &amp; Projektfinanzierung</w:t>
      </w:r>
      <w:r w:rsidRPr="00FB0C1F">
        <w:rPr>
          <w:rFonts w:ascii="Arial" w:hAnsi="Arial" w:cs="Arial"/>
          <w:color w:val="auto"/>
          <w:sz w:val="20"/>
          <w:szCs w:val="20"/>
        </w:rPr>
        <w:t>: Erfahrung in Treasury, Cash Management, Cash-Pooling sowie strategischem und operativem Controlling inkl. Finanzplanung &amp; -analyse</w:t>
      </w:r>
    </w:p>
    <w:p w14:paraId="5B76BE11" w14:textId="77777777" w:rsidR="00FB0C1F" w:rsidRDefault="00FB0C1F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74958F45" w14:textId="77777777" w:rsidR="00FB0C1F" w:rsidRDefault="00FB0C1F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706BD438" w14:textId="7566674B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  <w:r w:rsidRPr="003C6F25">
        <w:rPr>
          <w:rFonts w:ascii="Arial" w:hAnsi="Arial" w:cs="Arial"/>
          <w:b/>
          <w:bCs/>
          <w:sz w:val="20"/>
          <w:szCs w:val="20"/>
        </w:rPr>
        <w:t>Dozententätigkeit</w:t>
      </w:r>
    </w:p>
    <w:p w14:paraId="2A5CDB13" w14:textId="77777777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0804DACF" w14:textId="73B964CC" w:rsid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  <w:r w:rsidRPr="007150F0">
        <w:rPr>
          <w:rFonts w:ascii="Arial" w:hAnsi="Arial" w:cs="Arial"/>
          <w:b/>
          <w:bCs/>
          <w:sz w:val="20"/>
          <w:szCs w:val="20"/>
        </w:rPr>
        <w:t>Kolping-Bildungswerk, Augsburg (09/1990 – 02/1998)</w:t>
      </w:r>
      <w:r w:rsidRPr="007150F0">
        <w:rPr>
          <w:rFonts w:ascii="Arial" w:hAnsi="Arial" w:cs="Arial"/>
          <w:sz w:val="20"/>
          <w:szCs w:val="20"/>
        </w:rPr>
        <w:br/>
      </w:r>
      <w:r w:rsidRPr="003C6F25">
        <w:rPr>
          <w:rFonts w:ascii="Arial" w:hAnsi="Arial" w:cs="Arial"/>
          <w:sz w:val="20"/>
          <w:szCs w:val="20"/>
        </w:rPr>
        <w:t>Dozentin für Türkisch-Unterricht</w:t>
      </w:r>
    </w:p>
    <w:p w14:paraId="05C31AA4" w14:textId="77777777" w:rsidR="003C6F25" w:rsidRPr="003C6F25" w:rsidRDefault="003C6F25" w:rsidP="003C6F25">
      <w:pPr>
        <w:pStyle w:val="StandardWeb"/>
        <w:spacing w:before="0" w:beforeAutospacing="0" w:after="0" w:afterAutospacing="0"/>
        <w:ind w:left="-567"/>
        <w:rPr>
          <w:rFonts w:ascii="Arial" w:hAnsi="Arial" w:cs="Arial"/>
          <w:sz w:val="20"/>
          <w:szCs w:val="20"/>
        </w:rPr>
      </w:pPr>
    </w:p>
    <w:p w14:paraId="55238C15" w14:textId="77777777" w:rsidR="00A93447" w:rsidRPr="00A93447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A93447">
        <w:rPr>
          <w:rFonts w:ascii="Arial" w:hAnsi="Arial" w:cs="Arial"/>
          <w:color w:val="auto"/>
          <w:sz w:val="20"/>
          <w:szCs w:val="20"/>
        </w:rPr>
        <w:t>Konzeption und Durchführung von Türkisch-Sprachkursen für unterschiedliche Zielgruppen (Erwachsene, Jugendliche, Bildungseinrichtungen)</w:t>
      </w:r>
    </w:p>
    <w:p w14:paraId="5D8B7F8E" w14:textId="77777777" w:rsidR="00A93447" w:rsidRPr="00A93447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A93447">
        <w:rPr>
          <w:rFonts w:ascii="Arial" w:hAnsi="Arial" w:cs="Arial"/>
          <w:color w:val="auto"/>
          <w:sz w:val="20"/>
          <w:szCs w:val="20"/>
        </w:rPr>
        <w:t>Entwicklung zielgruppenspezifischer Unterrichtsmaterialien und didaktischer Konzepte</w:t>
      </w:r>
    </w:p>
    <w:p w14:paraId="02020743" w14:textId="77777777" w:rsidR="00982566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982566">
        <w:rPr>
          <w:rFonts w:ascii="Arial" w:hAnsi="Arial" w:cs="Arial"/>
          <w:color w:val="auto"/>
          <w:sz w:val="20"/>
          <w:szCs w:val="20"/>
        </w:rPr>
        <w:t>Vermittlung sprachlicher und kultureller Inhalte zur Förderung interkultureller Kompetenz</w:t>
      </w:r>
    </w:p>
    <w:p w14:paraId="558F4D23" w14:textId="7CCDE61E" w:rsidR="003C6F25" w:rsidRPr="00982566" w:rsidRDefault="00A93447" w:rsidP="00982566">
      <w:pPr>
        <w:numPr>
          <w:ilvl w:val="0"/>
          <w:numId w:val="8"/>
        </w:numPr>
        <w:tabs>
          <w:tab w:val="clear" w:pos="360"/>
        </w:tabs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  <w:r w:rsidRPr="00982566">
        <w:rPr>
          <w:rFonts w:ascii="Arial" w:hAnsi="Arial" w:cs="Arial"/>
          <w:color w:val="auto"/>
          <w:sz w:val="20"/>
          <w:szCs w:val="20"/>
        </w:rPr>
        <w:lastRenderedPageBreak/>
        <w:t>Anpassung der Lehrmethoden an verschiedene Lernniveaus und -bedürfnisse</w:t>
      </w:r>
    </w:p>
    <w:p w14:paraId="29D4E986" w14:textId="77777777" w:rsidR="00197826" w:rsidRDefault="00197826" w:rsidP="00197826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197826">
        <w:rPr>
          <w:rFonts w:ascii="Arial" w:hAnsi="Arial" w:cs="Arial"/>
          <w:b/>
          <w:bCs/>
          <w:sz w:val="20"/>
          <w:szCs w:val="20"/>
        </w:rPr>
        <w:t>Software-Expertise</w:t>
      </w:r>
    </w:p>
    <w:p w14:paraId="2D0B4C17" w14:textId="77777777" w:rsidR="005B2B4A" w:rsidRDefault="005B2B4A" w:rsidP="005B2B4A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2D66FFD3" w14:textId="604AB5E0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SAP</w:t>
      </w:r>
      <w:r w:rsidR="00374DFD">
        <w:rPr>
          <w:rFonts w:ascii="Arial" w:hAnsi="Arial" w:cs="Arial"/>
          <w:b/>
          <w:bCs/>
          <w:color w:val="auto"/>
          <w:sz w:val="20"/>
          <w:szCs w:val="20"/>
        </w:rPr>
        <w:t>-ERP</w:t>
      </w:r>
    </w:p>
    <w:p w14:paraId="63711B7D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FI, CO – Experte</w:t>
      </w:r>
    </w:p>
    <w:p w14:paraId="05388273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MM, SD – Sehr gute Kenntnisse</w:t>
      </w:r>
    </w:p>
    <w:p w14:paraId="63F128CD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TRM, S/4HANA – Sehr gute Kenntnisse</w:t>
      </w:r>
    </w:p>
    <w:p w14:paraId="507B7290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IM (Investment Management) – Sehr gute Kenntnisse</w:t>
      </w:r>
    </w:p>
    <w:p w14:paraId="6BE95366" w14:textId="77777777" w:rsidR="00FE09CB" w:rsidRDefault="00FE09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FE09CB">
        <w:rPr>
          <w:rFonts w:ascii="Arial" w:hAnsi="Arial" w:cs="Arial"/>
          <w:color w:val="auto"/>
          <w:sz w:val="20"/>
          <w:szCs w:val="20"/>
        </w:rPr>
        <w:t>FI-AA (Anlagenbuchhaltung) – Sehr gute Kenntnisse</w:t>
      </w:r>
    </w:p>
    <w:p w14:paraId="2AE6F0A8" w14:textId="27D3301B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Group Reporting, BI-IP, BPS – Sehr gute Kenntnisse</w:t>
      </w:r>
    </w:p>
    <w:p w14:paraId="78AB178C" w14:textId="5894BCFC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Konsolidierung &amp; Planung</w:t>
      </w:r>
    </w:p>
    <w:p w14:paraId="4D733DD0" w14:textId="6F58D048" w:rsidR="00E05AE6" w:rsidRDefault="00E05AE6" w:rsidP="00E05AE6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SAP-</w:t>
      </w:r>
      <w:r w:rsidRPr="008F78CB">
        <w:rPr>
          <w:rFonts w:ascii="Arial" w:hAnsi="Arial" w:cs="Arial"/>
          <w:color w:val="auto"/>
          <w:sz w:val="20"/>
          <w:szCs w:val="20"/>
        </w:rPr>
        <w:t>SEM-BCS</w:t>
      </w:r>
      <w:r>
        <w:rPr>
          <w:rFonts w:ascii="Arial" w:hAnsi="Arial" w:cs="Arial"/>
          <w:color w:val="auto"/>
          <w:sz w:val="20"/>
          <w:szCs w:val="20"/>
        </w:rPr>
        <w:t xml:space="preserve"> - Experte</w:t>
      </w:r>
    </w:p>
    <w:p w14:paraId="4EC80BDE" w14:textId="73E2DACA" w:rsidR="00E05AE6" w:rsidRPr="008F78CB" w:rsidRDefault="00E05AE6" w:rsidP="00E05AE6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SAP </w:t>
      </w:r>
      <w:r w:rsidRPr="008F78CB">
        <w:rPr>
          <w:rFonts w:ascii="Arial" w:hAnsi="Arial" w:cs="Arial"/>
          <w:color w:val="auto"/>
          <w:sz w:val="20"/>
          <w:szCs w:val="20"/>
        </w:rPr>
        <w:t>EC-CS – Experte</w:t>
      </w:r>
    </w:p>
    <w:p w14:paraId="56B350BE" w14:textId="739134E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CCH Tagetik (inkl. IFRS16) – </w:t>
      </w:r>
      <w:r w:rsidR="00E05AE6" w:rsidRPr="008F78CB">
        <w:rPr>
          <w:rFonts w:ascii="Arial" w:hAnsi="Arial" w:cs="Arial"/>
          <w:color w:val="auto"/>
          <w:sz w:val="20"/>
          <w:szCs w:val="20"/>
        </w:rPr>
        <w:t>Experte</w:t>
      </w:r>
    </w:p>
    <w:p w14:paraId="382D5EAB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LucaNet – Experte</w:t>
      </w:r>
    </w:p>
    <w:p w14:paraId="23003F5E" w14:textId="13559995" w:rsidR="00973B4F" w:rsidRDefault="008F78CB" w:rsidP="00973B4F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IDL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Konsis</w:t>
      </w:r>
      <w:proofErr w:type="spellEnd"/>
      <w:r w:rsidR="00973B4F">
        <w:rPr>
          <w:rFonts w:ascii="Arial" w:hAnsi="Arial" w:cs="Arial"/>
          <w:color w:val="auto"/>
          <w:sz w:val="20"/>
          <w:szCs w:val="20"/>
        </w:rPr>
        <w:t xml:space="preserve"> -</w:t>
      </w:r>
      <w:r w:rsidRPr="008F78CB">
        <w:rPr>
          <w:rFonts w:ascii="Arial" w:hAnsi="Arial" w:cs="Arial"/>
          <w:color w:val="auto"/>
          <w:sz w:val="20"/>
          <w:szCs w:val="20"/>
        </w:rPr>
        <w:t xml:space="preserve"> </w:t>
      </w:r>
      <w:r w:rsidR="00973B4F" w:rsidRPr="008F78CB">
        <w:rPr>
          <w:rFonts w:ascii="Arial" w:hAnsi="Arial" w:cs="Arial"/>
          <w:color w:val="auto"/>
          <w:sz w:val="20"/>
          <w:szCs w:val="20"/>
        </w:rPr>
        <w:t>Sehr gute Kenntnisse</w:t>
      </w:r>
    </w:p>
    <w:p w14:paraId="3F959133" w14:textId="1B2EA6DB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IBM Cognos – </w:t>
      </w:r>
      <w:r w:rsidR="00973B4F">
        <w:rPr>
          <w:rFonts w:ascii="Arial" w:hAnsi="Arial" w:cs="Arial"/>
          <w:color w:val="auto"/>
          <w:sz w:val="20"/>
          <w:szCs w:val="20"/>
        </w:rPr>
        <w:t>G</w:t>
      </w:r>
      <w:r w:rsidRPr="008F78CB">
        <w:rPr>
          <w:rFonts w:ascii="Arial" w:hAnsi="Arial" w:cs="Arial"/>
          <w:color w:val="auto"/>
          <w:sz w:val="20"/>
          <w:szCs w:val="20"/>
        </w:rPr>
        <w:t>ute Kenntnisse</w:t>
      </w:r>
    </w:p>
    <w:p w14:paraId="57A88E7F" w14:textId="0EC75EB6" w:rsidR="00A9763C" w:rsidRPr="00A9763C" w:rsidRDefault="00A9763C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A9763C">
        <w:rPr>
          <w:rFonts w:ascii="Arial" w:hAnsi="Arial" w:cs="Arial"/>
          <w:color w:val="auto"/>
          <w:sz w:val="20"/>
          <w:szCs w:val="20"/>
          <w:lang w:val="en-US"/>
        </w:rPr>
        <w:t>Oracle Hyperion Financial Management (HFM)</w:t>
      </w:r>
    </w:p>
    <w:p w14:paraId="67F02B84" w14:textId="77777777" w:rsidR="008F78CB" w:rsidRPr="008F78CB" w:rsidRDefault="008F78CB" w:rsidP="008F78CB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F78CB">
        <w:rPr>
          <w:rFonts w:ascii="Arial" w:hAnsi="Arial" w:cs="Arial"/>
          <w:b/>
          <w:bCs/>
          <w:color w:val="auto"/>
          <w:sz w:val="20"/>
          <w:szCs w:val="20"/>
        </w:rPr>
        <w:t>Disclosure Management</w:t>
      </w:r>
    </w:p>
    <w:p w14:paraId="1C5FFB24" w14:textId="77777777" w:rsidR="009C38D3" w:rsidRPr="009C38D3" w:rsidRDefault="008F78CB" w:rsidP="00AD2619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9C38D3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4F19D376" w14:textId="525B873C" w:rsidR="008F78CB" w:rsidRPr="009C38D3" w:rsidRDefault="008F78CB" w:rsidP="009C38D3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C38D3">
        <w:rPr>
          <w:rFonts w:ascii="Arial" w:hAnsi="Arial" w:cs="Arial"/>
          <w:b/>
          <w:bCs/>
          <w:color w:val="auto"/>
          <w:sz w:val="20"/>
          <w:szCs w:val="20"/>
        </w:rPr>
        <w:t>Weitere ERP-Systeme</w:t>
      </w:r>
    </w:p>
    <w:p w14:paraId="2CD224D8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– Experte</w:t>
      </w:r>
    </w:p>
    <w:p w14:paraId="14DC372E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DATEV, SAGE 100 – Sehr gute Kenntnisse</w:t>
      </w:r>
    </w:p>
    <w:p w14:paraId="5F3DA8D7" w14:textId="77777777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Microsoft Dynamics Navision – Gute Kenntnisse</w:t>
      </w:r>
    </w:p>
    <w:p w14:paraId="5B8324BC" w14:textId="77777777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Reporting &amp; Analytics</w:t>
      </w:r>
    </w:p>
    <w:p w14:paraId="512517F6" w14:textId="77777777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SAP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BEx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Analyzer, Analysis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Office – Sehr gute Kenntnisse</w:t>
      </w:r>
    </w:p>
    <w:p w14:paraId="17152624" w14:textId="77777777" w:rsid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SAP </w:t>
      </w: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BusinessObjects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Analysis, IBM Cognos – Gute bis sehr gute Kenntnisse</w:t>
      </w:r>
    </w:p>
    <w:p w14:paraId="2164EA87" w14:textId="77777777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Arbeitsmanagement &amp; Tools</w:t>
      </w:r>
    </w:p>
    <w:p w14:paraId="5B839E5E" w14:textId="77FACF62" w:rsidR="001F5256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Wrike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, </w:t>
      </w:r>
      <w:r w:rsidR="00636534">
        <w:rPr>
          <w:rFonts w:ascii="Arial" w:hAnsi="Arial" w:cs="Arial"/>
          <w:color w:val="auto"/>
          <w:sz w:val="20"/>
          <w:szCs w:val="20"/>
        </w:rPr>
        <w:t>gute Kenntnisse</w:t>
      </w:r>
    </w:p>
    <w:p w14:paraId="5F9D0C9A" w14:textId="77777777" w:rsidR="001F5256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proofErr w:type="spellStart"/>
      <w:r w:rsidRPr="008F78CB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Pr="008F78CB">
        <w:rPr>
          <w:rFonts w:ascii="Arial" w:hAnsi="Arial" w:cs="Arial"/>
          <w:color w:val="auto"/>
          <w:sz w:val="20"/>
          <w:szCs w:val="20"/>
        </w:rPr>
        <w:t xml:space="preserve"> (Rechnungseingangssoftware) – Sehr gute Kenntniss</w:t>
      </w:r>
      <w:r w:rsidR="00CA4409">
        <w:rPr>
          <w:rFonts w:ascii="Arial" w:hAnsi="Arial" w:cs="Arial"/>
          <w:color w:val="auto"/>
          <w:sz w:val="20"/>
          <w:szCs w:val="20"/>
        </w:rPr>
        <w:t xml:space="preserve">e, </w:t>
      </w:r>
    </w:p>
    <w:p w14:paraId="37860068" w14:textId="2DFA6B26" w:rsidR="008F78CB" w:rsidRPr="008F78CB" w:rsidRDefault="00CA4409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M-Flow </w:t>
      </w:r>
      <w:r w:rsidR="001F5256" w:rsidRPr="008F78CB">
        <w:rPr>
          <w:rFonts w:ascii="Arial" w:hAnsi="Arial" w:cs="Arial"/>
          <w:color w:val="auto"/>
          <w:sz w:val="20"/>
          <w:szCs w:val="20"/>
        </w:rPr>
        <w:t xml:space="preserve">(Rechnungseingangssoftware) </w:t>
      </w: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1F5256" w:rsidRPr="008F78CB">
        <w:rPr>
          <w:rFonts w:ascii="Arial" w:hAnsi="Arial" w:cs="Arial"/>
          <w:color w:val="auto"/>
          <w:sz w:val="20"/>
          <w:szCs w:val="20"/>
        </w:rPr>
        <w:t>Sehr gute Kenntniss</w:t>
      </w:r>
      <w:r w:rsidR="001F5256">
        <w:rPr>
          <w:rFonts w:ascii="Arial" w:hAnsi="Arial" w:cs="Arial"/>
          <w:color w:val="auto"/>
          <w:sz w:val="20"/>
          <w:szCs w:val="20"/>
        </w:rPr>
        <w:t>e</w:t>
      </w:r>
    </w:p>
    <w:p w14:paraId="2ACA5493" w14:textId="60E25B8F" w:rsidR="008F78CB" w:rsidRPr="0085046C" w:rsidRDefault="008F78CB" w:rsidP="0085046C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5046C">
        <w:rPr>
          <w:rFonts w:ascii="Arial" w:hAnsi="Arial" w:cs="Arial"/>
          <w:b/>
          <w:bCs/>
          <w:color w:val="auto"/>
          <w:sz w:val="20"/>
          <w:szCs w:val="20"/>
        </w:rPr>
        <w:t>MS Office</w:t>
      </w:r>
    </w:p>
    <w:p w14:paraId="302093FE" w14:textId="06088647" w:rsidR="00FD6DF0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Excel</w:t>
      </w:r>
      <w:r w:rsidR="00FD6DF0">
        <w:rPr>
          <w:rFonts w:ascii="Arial" w:hAnsi="Arial" w:cs="Arial"/>
          <w:color w:val="auto"/>
          <w:sz w:val="20"/>
          <w:szCs w:val="20"/>
        </w:rPr>
        <w:t xml:space="preserve"> - </w:t>
      </w:r>
      <w:r w:rsidR="00FD6DF0" w:rsidRPr="008F78CB">
        <w:rPr>
          <w:rFonts w:ascii="Arial" w:hAnsi="Arial" w:cs="Arial"/>
          <w:color w:val="auto"/>
          <w:sz w:val="20"/>
          <w:szCs w:val="20"/>
        </w:rPr>
        <w:t xml:space="preserve">Sehr gute Kenntnisse </w:t>
      </w:r>
    </w:p>
    <w:p w14:paraId="0DB18296" w14:textId="325BC7B0" w:rsidR="00FD6DF0" w:rsidRDefault="00FD6DF0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 xml:space="preserve">Word </w:t>
      </w:r>
      <w:r w:rsidR="00973B4F">
        <w:rPr>
          <w:rFonts w:ascii="Arial" w:hAnsi="Arial" w:cs="Arial"/>
          <w:color w:val="auto"/>
          <w:sz w:val="20"/>
          <w:szCs w:val="20"/>
        </w:rPr>
        <w:t>-</w:t>
      </w:r>
      <w:r w:rsidRPr="008F78CB">
        <w:rPr>
          <w:rFonts w:ascii="Arial" w:hAnsi="Arial" w:cs="Arial"/>
          <w:color w:val="auto"/>
          <w:sz w:val="20"/>
          <w:szCs w:val="20"/>
        </w:rPr>
        <w:t xml:space="preserve"> Sehr gute Kenntnisse </w:t>
      </w:r>
    </w:p>
    <w:p w14:paraId="2F1B471F" w14:textId="3F9D07C1" w:rsidR="008F78CB" w:rsidRPr="008F78CB" w:rsidRDefault="008F78CB" w:rsidP="008F78CB">
      <w:pPr>
        <w:numPr>
          <w:ilvl w:val="0"/>
          <w:numId w:val="8"/>
        </w:numPr>
        <w:tabs>
          <w:tab w:val="clear" w:pos="360"/>
        </w:tabs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F78CB">
        <w:rPr>
          <w:rFonts w:ascii="Arial" w:hAnsi="Arial" w:cs="Arial"/>
          <w:color w:val="auto"/>
          <w:sz w:val="20"/>
          <w:szCs w:val="20"/>
        </w:rPr>
        <w:t>PowerPoint</w:t>
      </w:r>
      <w:r w:rsidR="00FD6DF0">
        <w:rPr>
          <w:rFonts w:ascii="Arial" w:hAnsi="Arial" w:cs="Arial"/>
          <w:color w:val="auto"/>
          <w:sz w:val="20"/>
          <w:szCs w:val="20"/>
        </w:rPr>
        <w:t xml:space="preserve"> -</w:t>
      </w:r>
      <w:r w:rsidR="00FD6DF0" w:rsidRPr="008F78CB">
        <w:rPr>
          <w:rFonts w:ascii="Arial" w:hAnsi="Arial" w:cs="Arial"/>
          <w:color w:val="auto"/>
          <w:sz w:val="20"/>
          <w:szCs w:val="20"/>
        </w:rPr>
        <w:t>Sehr gute Kenntnisse</w:t>
      </w:r>
    </w:p>
    <w:p w14:paraId="06F8BB5D" w14:textId="77777777" w:rsidR="00901EEE" w:rsidRDefault="00901EEE" w:rsidP="00901EEE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901EEE">
        <w:rPr>
          <w:rFonts w:ascii="Arial" w:hAnsi="Arial" w:cs="Arial"/>
          <w:b/>
          <w:bCs/>
          <w:sz w:val="20"/>
          <w:szCs w:val="20"/>
        </w:rPr>
        <w:t>Branchenerfahrung</w:t>
      </w:r>
    </w:p>
    <w:p w14:paraId="473A52B4" w14:textId="77777777" w:rsidR="00901EEE" w:rsidRDefault="00901EEE" w:rsidP="00901EEE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0F389FAD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Industrie &amp; Technologie: Automobilzulieferer, Chemie, Pharma, Luftfahrt, Medizintechnik</w:t>
      </w:r>
    </w:p>
    <w:p w14:paraId="0A526EDE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Finanzen &amp; Dienstleistungen: Versicherungen, Telekommunikation, Immobilien</w:t>
      </w:r>
    </w:p>
    <w:p w14:paraId="1773E4E9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Energie &amp; Umwelt: Erneuerbare Energien, Abfallwirtschaft</w:t>
      </w:r>
    </w:p>
    <w:p w14:paraId="54218334" w14:textId="77777777" w:rsidR="00901EEE" w:rsidRPr="00901EEE" w:rsidRDefault="00901EE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01EEE">
        <w:rPr>
          <w:rFonts w:ascii="Arial" w:hAnsi="Arial" w:cs="Arial"/>
          <w:color w:val="auto"/>
          <w:sz w:val="20"/>
          <w:szCs w:val="20"/>
        </w:rPr>
        <w:t>Handel &amp; Infrastruktur: Baugewerbe, Einzelhandel</w:t>
      </w:r>
    </w:p>
    <w:p w14:paraId="4C2AFF88" w14:textId="77777777" w:rsidR="00054E00" w:rsidRDefault="00054E00" w:rsidP="00054E00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054E00">
        <w:rPr>
          <w:rFonts w:ascii="Arial" w:hAnsi="Arial" w:cs="Arial"/>
          <w:b/>
          <w:bCs/>
          <w:sz w:val="20"/>
          <w:szCs w:val="20"/>
        </w:rPr>
        <w:t>Ausbildung &amp; Qualifikationen</w:t>
      </w:r>
    </w:p>
    <w:p w14:paraId="13E7D002" w14:textId="77777777" w:rsidR="00054E00" w:rsidRPr="00054E00" w:rsidRDefault="00054E00" w:rsidP="00054E00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2899DFBF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Bilanzbuchhalterin IHK-International, IHK Rhein-Neckar (2007–2008)</w:t>
      </w:r>
    </w:p>
    <w:p w14:paraId="322965F9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Bilanzbuchhalterin IHK, IHK-Akademie Schwaben (2003–2006)</w:t>
      </w:r>
    </w:p>
    <w:p w14:paraId="7939D526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Betriebswirtin IHK, IHK-Akademie Schwaben (1999–2002)</w:t>
      </w:r>
    </w:p>
    <w:p w14:paraId="3AB30EE3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Wirtschaftsassistentin IHK, IHK-Akademie Schwaben (1996–1999)</w:t>
      </w:r>
    </w:p>
    <w:p w14:paraId="024EEC84" w14:textId="77777777" w:rsidR="00054E00" w:rsidRPr="00054E00" w:rsidRDefault="00054E00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54E00">
        <w:rPr>
          <w:rFonts w:ascii="Arial" w:hAnsi="Arial" w:cs="Arial"/>
          <w:color w:val="auto"/>
          <w:sz w:val="20"/>
          <w:szCs w:val="20"/>
        </w:rPr>
        <w:t>Umschulung zur Großhandelskauffrau, IHK Augsburg (1985–1987)</w:t>
      </w:r>
    </w:p>
    <w:p w14:paraId="49F8A132" w14:textId="77777777" w:rsidR="00F40CF8" w:rsidRDefault="00F40CF8" w:rsidP="00F40CF8">
      <w:pPr>
        <w:pStyle w:val="StandardWeb"/>
        <w:spacing w:after="0" w:afterAutospacing="0"/>
        <w:ind w:hanging="567"/>
        <w:rPr>
          <w:rFonts w:ascii="Arial" w:hAnsi="Arial" w:cs="Arial"/>
          <w:b/>
          <w:bCs/>
          <w:sz w:val="20"/>
          <w:szCs w:val="20"/>
        </w:rPr>
      </w:pPr>
      <w:r w:rsidRPr="00F40CF8">
        <w:rPr>
          <w:rFonts w:ascii="Arial" w:hAnsi="Arial" w:cs="Arial"/>
          <w:b/>
          <w:bCs/>
          <w:sz w:val="20"/>
          <w:szCs w:val="20"/>
        </w:rPr>
        <w:t>Sprachkenntnisse</w:t>
      </w:r>
    </w:p>
    <w:p w14:paraId="487A41D7" w14:textId="77777777" w:rsidR="00F40CF8" w:rsidRPr="00F40CF8" w:rsidRDefault="00F40CF8" w:rsidP="00F40CF8">
      <w:pPr>
        <w:pStyle w:val="StandardWeb"/>
        <w:spacing w:before="0" w:beforeAutospacing="0" w:after="0" w:afterAutospacing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624CCEB5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Deutsch: Muttersprache</w:t>
      </w:r>
    </w:p>
    <w:p w14:paraId="37A2E3E6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Türkisch: Muttersprache</w:t>
      </w:r>
    </w:p>
    <w:p w14:paraId="7F0DC8D7" w14:textId="77777777" w:rsidR="00F40CF8" w:rsidRPr="00F40CF8" w:rsidRDefault="00F40CF8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40CF8">
        <w:rPr>
          <w:rFonts w:ascii="Arial" w:hAnsi="Arial" w:cs="Arial"/>
          <w:color w:val="auto"/>
          <w:sz w:val="20"/>
          <w:szCs w:val="20"/>
        </w:rPr>
        <w:t>Englisch: Fließend</w:t>
      </w:r>
    </w:p>
    <w:p w14:paraId="3F99D9F8" w14:textId="77777777" w:rsidR="00197826" w:rsidRDefault="00197826" w:rsidP="00693E1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D5A8E5D" w14:textId="4BDB3EEE" w:rsidR="00D72406" w:rsidRDefault="001A36D5" w:rsidP="00C85136">
      <w:pPr>
        <w:pStyle w:val="StandardWeb"/>
        <w:ind w:hanging="567"/>
        <w:rPr>
          <w:rFonts w:ascii="Arial" w:hAnsi="Arial" w:cs="Arial"/>
          <w:b/>
          <w:bCs/>
        </w:rPr>
      </w:pPr>
      <w:r w:rsidRPr="00C85136">
        <w:rPr>
          <w:rFonts w:ascii="Arial" w:hAnsi="Arial" w:cs="Arial"/>
          <w:b/>
          <w:bCs/>
        </w:rPr>
        <w:lastRenderedPageBreak/>
        <w:t>Interim-Management-Projekte</w:t>
      </w:r>
    </w:p>
    <w:p w14:paraId="15C68299" w14:textId="7071F98A" w:rsidR="00524FEE" w:rsidRPr="00524FEE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14CCF">
        <w:rPr>
          <w:rFonts w:ascii="Arial" w:hAnsi="Arial" w:cs="Arial"/>
          <w:b/>
          <w:bCs/>
          <w:color w:val="auto"/>
          <w:sz w:val="20"/>
          <w:szCs w:val="20"/>
        </w:rPr>
        <w:t>10/2025</w:t>
      </w:r>
      <w:r w:rsidRPr="00524FEE">
        <w:rPr>
          <w:rFonts w:ascii="Arial" w:hAnsi="Arial" w:cs="Arial"/>
          <w:b/>
          <w:bCs/>
          <w:color w:val="auto"/>
          <w:sz w:val="20"/>
          <w:szCs w:val="20"/>
        </w:rPr>
        <w:t xml:space="preserve"> - dato</w:t>
      </w:r>
      <w:r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95120D">
        <w:rPr>
          <w:rFonts w:ascii="Arial" w:hAnsi="Arial" w:cs="Arial"/>
          <w:b/>
          <w:bCs/>
          <w:color w:val="auto"/>
          <w:sz w:val="20"/>
          <w:szCs w:val="20"/>
        </w:rPr>
        <w:t xml:space="preserve">Leitz </w:t>
      </w:r>
      <w:r w:rsidRPr="00E14CCF">
        <w:rPr>
          <w:rFonts w:ascii="Arial" w:hAnsi="Arial" w:cs="Arial"/>
          <w:b/>
          <w:bCs/>
          <w:color w:val="auto"/>
          <w:sz w:val="20"/>
          <w:szCs w:val="20"/>
        </w:rPr>
        <w:t>ACCO Brands</w:t>
      </w:r>
    </w:p>
    <w:p w14:paraId="6DEE2D21" w14:textId="1B924600" w:rsidR="00E14CCF" w:rsidRPr="00524FEE" w:rsidRDefault="00524FEE" w:rsidP="00524FEE">
      <w:pPr>
        <w:spacing w:line="240" w:lineRule="auto"/>
        <w:ind w:left="141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="00E14CCF" w:rsidRPr="00E14CCF">
        <w:rPr>
          <w:rFonts w:ascii="Arial" w:hAnsi="Arial" w:cs="Arial"/>
          <w:b/>
          <w:bCs/>
          <w:color w:val="auto"/>
          <w:sz w:val="20"/>
          <w:szCs w:val="20"/>
        </w:rPr>
        <w:t>tuttgart</w:t>
      </w:r>
    </w:p>
    <w:p w14:paraId="20FA4D33" w14:textId="77777777" w:rsidR="00524FEE" w:rsidRPr="00524FEE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14CCF">
        <w:rPr>
          <w:rFonts w:ascii="Arial" w:hAnsi="Arial" w:cs="Arial"/>
          <w:b/>
          <w:bCs/>
          <w:color w:val="auto"/>
          <w:sz w:val="20"/>
          <w:szCs w:val="20"/>
        </w:rPr>
        <w:t xml:space="preserve">Branche: </w:t>
      </w:r>
      <w:r w:rsidR="00524FEE"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24FEE" w:rsidRPr="00524FE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14CCF">
        <w:rPr>
          <w:rFonts w:ascii="Arial" w:hAnsi="Arial" w:cs="Arial"/>
          <w:color w:val="auto"/>
          <w:sz w:val="20"/>
          <w:szCs w:val="20"/>
        </w:rPr>
        <w:t>Konsumgüter / Industrie (US-Konzern)</w:t>
      </w:r>
    </w:p>
    <w:p w14:paraId="6BC94392" w14:textId="2E2E3369" w:rsidR="00E14CCF" w:rsidRPr="00CA4409" w:rsidRDefault="00E14CCF" w:rsidP="00524FE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CA4409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Position: </w:t>
      </w:r>
      <w:r w:rsidR="00524FEE" w:rsidRPr="00CA4409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CA4409">
        <w:rPr>
          <w:rFonts w:ascii="Arial" w:hAnsi="Arial" w:cs="Arial"/>
          <w:color w:val="auto"/>
          <w:sz w:val="20"/>
          <w:szCs w:val="20"/>
          <w:lang w:val="en-US"/>
        </w:rPr>
        <w:t>Senior Financial Accountant Germany</w:t>
      </w:r>
    </w:p>
    <w:p w14:paraId="6C58587E" w14:textId="34556EDF" w:rsidR="00D244BC" w:rsidRPr="00206725" w:rsidRDefault="00D244BC" w:rsidP="00D244BC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</w:t>
      </w:r>
      <w:r w:rsidRPr="00CF455B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:</w:t>
      </w: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20672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CF455B">
        <w:rPr>
          <w:rFonts w:ascii="Arial" w:hAnsi="Arial" w:cs="Arial"/>
          <w:color w:val="auto"/>
          <w:sz w:val="20"/>
          <w:szCs w:val="20"/>
          <w:lang w:val="en-US"/>
        </w:rPr>
        <w:t xml:space="preserve">SAP </w:t>
      </w:r>
      <w:r w:rsidRPr="00206725">
        <w:rPr>
          <w:rFonts w:ascii="Arial" w:hAnsi="Arial" w:cs="Arial"/>
          <w:color w:val="auto"/>
          <w:sz w:val="20"/>
          <w:szCs w:val="20"/>
          <w:lang w:val="en-US"/>
        </w:rPr>
        <w:t xml:space="preserve">ECC, </w:t>
      </w:r>
      <w:r w:rsidR="00206725" w:rsidRPr="00206725">
        <w:rPr>
          <w:rFonts w:ascii="Arial" w:hAnsi="Arial" w:cs="Arial"/>
          <w:color w:val="auto"/>
          <w:sz w:val="20"/>
          <w:szCs w:val="20"/>
          <w:lang w:val="en-US"/>
        </w:rPr>
        <w:t>Oracle Hyperion Financial Management (HFM)</w:t>
      </w:r>
    </w:p>
    <w:p w14:paraId="1447D7F5" w14:textId="2130F736" w:rsidR="00D244BC" w:rsidRDefault="00D244BC" w:rsidP="00D244B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Fachkennt</w:t>
      </w:r>
      <w:r>
        <w:rPr>
          <w:rFonts w:ascii="Arial" w:hAnsi="Arial" w:cs="Arial"/>
          <w:b/>
          <w:bCs/>
          <w:color w:val="auto"/>
          <w:sz w:val="20"/>
          <w:szCs w:val="20"/>
        </w:rPr>
        <w:t>nisse:</w:t>
      </w:r>
      <w:r>
        <w:rPr>
          <w:rFonts w:ascii="Arial" w:hAnsi="Arial" w:cs="Arial"/>
          <w:color w:val="auto"/>
          <w:sz w:val="20"/>
          <w:szCs w:val="20"/>
        </w:rPr>
        <w:tab/>
      </w:r>
      <w:r w:rsidR="00CC45CB" w:rsidRPr="00CC45CB">
        <w:rPr>
          <w:rFonts w:ascii="Arial" w:hAnsi="Arial" w:cs="Arial"/>
          <w:color w:val="auto"/>
          <w:sz w:val="20"/>
          <w:szCs w:val="20"/>
        </w:rPr>
        <w:t xml:space="preserve">Abschlusserstellung nach US GAAP &amp; HGB, </w:t>
      </w:r>
      <w:proofErr w:type="spellStart"/>
      <w:r w:rsidR="00CC45CB" w:rsidRPr="00CC45CB">
        <w:rPr>
          <w:rFonts w:ascii="Arial" w:hAnsi="Arial" w:cs="Arial"/>
          <w:color w:val="auto"/>
          <w:sz w:val="20"/>
          <w:szCs w:val="20"/>
        </w:rPr>
        <w:t>Tax</w:t>
      </w:r>
      <w:proofErr w:type="spellEnd"/>
      <w:r w:rsidR="00CC45CB" w:rsidRPr="00CC45CB">
        <w:rPr>
          <w:rFonts w:ascii="Arial" w:hAnsi="Arial" w:cs="Arial"/>
          <w:color w:val="auto"/>
          <w:sz w:val="20"/>
          <w:szCs w:val="20"/>
        </w:rPr>
        <w:t xml:space="preserve"> Compliance, Transfer Pricing</w:t>
      </w:r>
    </w:p>
    <w:p w14:paraId="59F1242D" w14:textId="3F167E7B" w:rsidR="005A65CE" w:rsidRPr="00C244C4" w:rsidRDefault="005A65CE" w:rsidP="005A65C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5A65C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Position:</w:t>
      </w:r>
      <w:r w:rsidRPr="005A65C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5A65CE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C244C4" w:rsidRPr="00C244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Accounting and Financial R</w:t>
      </w:r>
      <w:r w:rsidR="00C244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eporting Specialist</w:t>
      </w:r>
    </w:p>
    <w:p w14:paraId="702ED060" w14:textId="77777777" w:rsidR="005A65CE" w:rsidRPr="005A65CE" w:rsidRDefault="005A65CE" w:rsidP="005A65C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</w:p>
    <w:p w14:paraId="173BC1EA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Eigenverantwortliche Erstellung von Monats-, Quartals- und Jahresabschlüssen gemäß HGB und US GAAP</w:t>
      </w:r>
    </w:p>
    <w:p w14:paraId="6A8AE753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 xml:space="preserve">Sicherstellung der steuerlichen Compliance: Umsatzsteuer, Körperschaftsteuer,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Tax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 xml:space="preserve"> Package inkl.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Deferred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Taxes</w:t>
      </w:r>
      <w:proofErr w:type="spellEnd"/>
    </w:p>
    <w:p w14:paraId="6DD959A1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Betreuung und Weiterentwicklung von Finanzprozessen im Rahmen globaler Reporting-Standards</w:t>
      </w:r>
    </w:p>
    <w:p w14:paraId="465066B4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Enge Abstimmung mit internen und externen Stakeholdern (Wirtschaftsprüfer, Steuerberater, Shared Services, Konzernzentrale)</w:t>
      </w:r>
    </w:p>
    <w:p w14:paraId="1580F2EA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Verantwortung für die Einhaltung konzernweiter Transfer Pricing Guidelines inkl. Country-</w:t>
      </w:r>
      <w:proofErr w:type="spellStart"/>
      <w:r w:rsidRPr="00E14CCF">
        <w:rPr>
          <w:rFonts w:ascii="Arial" w:hAnsi="Arial" w:cs="Arial"/>
          <w:color w:val="auto"/>
          <w:sz w:val="20"/>
          <w:szCs w:val="20"/>
        </w:rPr>
        <w:t>by</w:t>
      </w:r>
      <w:proofErr w:type="spellEnd"/>
      <w:r w:rsidRPr="00E14CCF">
        <w:rPr>
          <w:rFonts w:ascii="Arial" w:hAnsi="Arial" w:cs="Arial"/>
          <w:color w:val="auto"/>
          <w:sz w:val="20"/>
          <w:szCs w:val="20"/>
        </w:rPr>
        <w:t>-Country Reporting (GCD)</w:t>
      </w:r>
    </w:p>
    <w:p w14:paraId="0EF3C796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Unterstützung bei Investitionsprojekten (CAPEX) und Liquiditätsplanung auf nationaler Ebene</w:t>
      </w:r>
    </w:p>
    <w:p w14:paraId="393C9165" w14:textId="77777777" w:rsidR="00E14CCF" w:rsidRPr="00E14CCF" w:rsidRDefault="00E14CCF" w:rsidP="005A65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E14CCF">
        <w:rPr>
          <w:rFonts w:ascii="Arial" w:hAnsi="Arial" w:cs="Arial"/>
          <w:color w:val="auto"/>
          <w:sz w:val="20"/>
          <w:szCs w:val="20"/>
        </w:rPr>
        <w:t>Mitwirkung bei der Transformation der Finanzsysteme und Prozesse im Rahmen der geplanten SAP S/4HANA-Einführung</w:t>
      </w:r>
    </w:p>
    <w:p w14:paraId="05AFC65A" w14:textId="77777777" w:rsidR="0087121B" w:rsidRDefault="0087121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8CE5D86" w14:textId="59FACDA3" w:rsidR="00A61B25" w:rsidRDefault="00CF455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</w:rPr>
      </w:pPr>
      <w:r w:rsidRPr="00CF455B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A61B25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>/202</w:t>
      </w:r>
      <w:r w:rsidR="00CC66C2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 – 0</w:t>
      </w:r>
      <w:r w:rsidR="00A61B25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>/2025</w:t>
      </w:r>
      <w:r w:rsidR="00704DF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04DF7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IT-Beratungsunternehmen </w:t>
      </w:r>
      <w:r w:rsidR="00704DF7" w:rsidRPr="00A61B25">
        <w:rPr>
          <w:rFonts w:ascii="Arial" w:hAnsi="Arial" w:cs="Arial"/>
          <w:b/>
          <w:bCs/>
          <w:color w:val="auto"/>
          <w:sz w:val="20"/>
          <w:szCs w:val="20"/>
        </w:rPr>
        <w:t>– Name auf Anfrage</w:t>
      </w:r>
      <w:r w:rsidRPr="00CF455B">
        <w:rPr>
          <w:rFonts w:ascii="Arial" w:hAnsi="Arial" w:cs="Arial"/>
          <w:b/>
          <w:bCs/>
          <w:color w:val="auto"/>
          <w:sz w:val="20"/>
          <w:szCs w:val="20"/>
        </w:rPr>
        <w:br/>
      </w:r>
    </w:p>
    <w:p w14:paraId="37549E27" w14:textId="10344343" w:rsidR="00A61B25" w:rsidRDefault="00CF455B" w:rsidP="00704DF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F455B">
        <w:rPr>
          <w:rFonts w:ascii="Arial" w:hAnsi="Arial" w:cs="Arial"/>
          <w:b/>
          <w:bCs/>
          <w:color w:val="auto"/>
          <w:sz w:val="20"/>
          <w:szCs w:val="20"/>
        </w:rPr>
        <w:t xml:space="preserve">Branche: </w:t>
      </w:r>
      <w:r w:rsidR="00C2247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F455B">
        <w:rPr>
          <w:rFonts w:ascii="Arial" w:hAnsi="Arial" w:cs="Arial"/>
          <w:color w:val="auto"/>
          <w:sz w:val="20"/>
          <w:szCs w:val="20"/>
        </w:rPr>
        <w:t>ERP-Beratung / Konsolidierungssoftware</w:t>
      </w:r>
    </w:p>
    <w:p w14:paraId="0415AEF6" w14:textId="09722C12" w:rsidR="00DC0C34" w:rsidRPr="00CA4409" w:rsidRDefault="00C22474" w:rsidP="00C2247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CA4409">
        <w:rPr>
          <w:rFonts w:ascii="Arial" w:hAnsi="Arial" w:cs="Arial"/>
          <w:b/>
          <w:bCs/>
          <w:color w:val="auto"/>
          <w:sz w:val="20"/>
          <w:szCs w:val="20"/>
        </w:rPr>
        <w:t>Systeme</w:t>
      </w:r>
      <w:r w:rsidR="00DC0C34" w:rsidRPr="00CA4409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  <w:r w:rsidRPr="00CA440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C0C34" w:rsidRPr="00CA4409">
        <w:rPr>
          <w:rFonts w:ascii="Arial" w:hAnsi="Arial" w:cs="Arial"/>
          <w:color w:val="auto"/>
          <w:sz w:val="20"/>
          <w:szCs w:val="20"/>
        </w:rPr>
        <w:t xml:space="preserve">SAP </w:t>
      </w:r>
      <w:r w:rsidR="00A97DE8" w:rsidRPr="00CA4409">
        <w:rPr>
          <w:rFonts w:ascii="Arial" w:hAnsi="Arial" w:cs="Arial"/>
          <w:color w:val="auto"/>
          <w:sz w:val="20"/>
          <w:szCs w:val="20"/>
        </w:rPr>
        <w:t xml:space="preserve">EC-CS, </w:t>
      </w:r>
      <w:proofErr w:type="gramStart"/>
      <w:r w:rsidR="00A97DE8" w:rsidRPr="00CA4409">
        <w:rPr>
          <w:rFonts w:ascii="Arial" w:hAnsi="Arial" w:cs="Arial"/>
          <w:color w:val="auto"/>
          <w:sz w:val="20"/>
          <w:szCs w:val="20"/>
        </w:rPr>
        <w:t>SAP SEM</w:t>
      </w:r>
      <w:proofErr w:type="gramEnd"/>
      <w:r w:rsidR="00A97DE8" w:rsidRPr="00CA4409">
        <w:rPr>
          <w:rFonts w:ascii="Arial" w:hAnsi="Arial" w:cs="Arial"/>
          <w:color w:val="auto"/>
          <w:sz w:val="20"/>
          <w:szCs w:val="20"/>
        </w:rPr>
        <w:t xml:space="preserve">-BCC, </w:t>
      </w:r>
      <w:r w:rsidR="00DC0C34" w:rsidRPr="00CA4409">
        <w:rPr>
          <w:rFonts w:ascii="Arial" w:hAnsi="Arial" w:cs="Arial"/>
          <w:color w:val="auto"/>
          <w:sz w:val="20"/>
          <w:szCs w:val="20"/>
        </w:rPr>
        <w:t xml:space="preserve">S/4HANA </w:t>
      </w:r>
      <w:r w:rsidR="00D278B8" w:rsidRPr="00CA4409">
        <w:rPr>
          <w:rFonts w:ascii="Arial" w:hAnsi="Arial" w:cs="Arial"/>
          <w:color w:val="auto"/>
          <w:sz w:val="20"/>
          <w:szCs w:val="20"/>
        </w:rPr>
        <w:t>Group Reporting</w:t>
      </w:r>
      <w:r w:rsidR="00DC0C34" w:rsidRPr="00CA4409">
        <w:rPr>
          <w:rFonts w:ascii="Arial" w:hAnsi="Arial" w:cs="Arial"/>
          <w:color w:val="auto"/>
          <w:sz w:val="20"/>
          <w:szCs w:val="20"/>
        </w:rPr>
        <w:t>, LucaNet, CCH Tagetik</w:t>
      </w:r>
      <w:r w:rsidR="00D278B8" w:rsidRPr="00CA4409">
        <w:rPr>
          <w:rFonts w:ascii="Arial" w:hAnsi="Arial" w:cs="Arial"/>
          <w:color w:val="auto"/>
          <w:sz w:val="20"/>
          <w:szCs w:val="20"/>
        </w:rPr>
        <w:t xml:space="preserve">, IDL </w:t>
      </w:r>
      <w:proofErr w:type="spellStart"/>
      <w:r w:rsidR="00D278B8" w:rsidRPr="00CA4409">
        <w:rPr>
          <w:rFonts w:ascii="Arial" w:hAnsi="Arial" w:cs="Arial"/>
          <w:color w:val="auto"/>
          <w:sz w:val="20"/>
          <w:szCs w:val="20"/>
        </w:rPr>
        <w:t>Konsis</w:t>
      </w:r>
      <w:proofErr w:type="spellEnd"/>
    </w:p>
    <w:p w14:paraId="3992A670" w14:textId="6C1B1B1A" w:rsidR="00CC66C2" w:rsidRDefault="00CC66C2" w:rsidP="00CC66C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Fachkennt</w:t>
      </w:r>
      <w:r>
        <w:rPr>
          <w:rFonts w:ascii="Arial" w:hAnsi="Arial" w:cs="Arial"/>
          <w:b/>
          <w:bCs/>
          <w:color w:val="auto"/>
          <w:sz w:val="20"/>
          <w:szCs w:val="20"/>
        </w:rPr>
        <w:t>nisse:</w:t>
      </w:r>
      <w:r>
        <w:rPr>
          <w:rFonts w:ascii="Arial" w:hAnsi="Arial" w:cs="Arial"/>
          <w:color w:val="auto"/>
          <w:sz w:val="20"/>
          <w:szCs w:val="20"/>
        </w:rPr>
        <w:tab/>
      </w:r>
      <w:r w:rsidRPr="0055122F">
        <w:rPr>
          <w:rFonts w:ascii="Arial" w:hAnsi="Arial" w:cs="Arial"/>
          <w:color w:val="auto"/>
          <w:sz w:val="20"/>
          <w:szCs w:val="20"/>
        </w:rPr>
        <w:t>IFRS-Konzernabschlüsse,</w:t>
      </w:r>
      <w:r w:rsidR="006052DE">
        <w:rPr>
          <w:rFonts w:ascii="Arial" w:hAnsi="Arial" w:cs="Arial"/>
          <w:color w:val="auto"/>
          <w:sz w:val="20"/>
          <w:szCs w:val="20"/>
        </w:rPr>
        <w:t xml:space="preserve"> Equity-Konsolidierung, </w:t>
      </w:r>
      <w:r w:rsidR="00A97DE8">
        <w:rPr>
          <w:rFonts w:ascii="Arial" w:hAnsi="Arial" w:cs="Arial"/>
          <w:color w:val="auto"/>
          <w:sz w:val="20"/>
          <w:szCs w:val="20"/>
        </w:rPr>
        <w:t>Erst- und Endkonsolidierungen</w:t>
      </w:r>
    </w:p>
    <w:p w14:paraId="21FD55F0" w14:textId="066A754C" w:rsidR="004B50AF" w:rsidRPr="00CC66C2" w:rsidRDefault="004B50AF" w:rsidP="004B50A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C66C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CC66C2">
        <w:rPr>
          <w:rFonts w:ascii="Arial" w:hAnsi="Arial" w:cs="Arial"/>
          <w:color w:val="auto"/>
          <w:sz w:val="20"/>
          <w:szCs w:val="20"/>
        </w:rPr>
        <w:t xml:space="preserve"> </w:t>
      </w:r>
      <w:r w:rsidRPr="00CC66C2">
        <w:rPr>
          <w:rFonts w:ascii="Arial" w:hAnsi="Arial" w:cs="Arial"/>
          <w:color w:val="auto"/>
          <w:sz w:val="20"/>
          <w:szCs w:val="20"/>
        </w:rPr>
        <w:tab/>
      </w:r>
      <w:r w:rsidR="00901E5A" w:rsidRPr="00AC6B7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Senior </w:t>
      </w:r>
      <w:proofErr w:type="spellStart"/>
      <w:r w:rsidR="00901E5A" w:rsidRPr="00AC6B78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consultant</w:t>
      </w:r>
      <w:proofErr w:type="spellEnd"/>
      <w:r w:rsidR="00AC6B78" w:rsidRPr="00AC6B7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1E5A" w:rsidRPr="00CF455B">
        <w:rPr>
          <w:rFonts w:ascii="Arial" w:hAnsi="Arial" w:cs="Arial"/>
          <w:b/>
          <w:bCs/>
          <w:color w:val="auto"/>
          <w:sz w:val="20"/>
          <w:szCs w:val="20"/>
          <w:u w:val="single"/>
        </w:rPr>
        <w:t>ERP &amp; Konsolidierung</w:t>
      </w:r>
    </w:p>
    <w:p w14:paraId="00F113EE" w14:textId="77777777" w:rsidR="00901E5A" w:rsidRPr="00CC66C2" w:rsidRDefault="00901E5A" w:rsidP="00901E5A">
      <w:pPr>
        <w:spacing w:line="240" w:lineRule="auto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053FFD0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 xml:space="preserve">Analyse der bestehenden Konsolidierungs- und </w:t>
      </w:r>
      <w:proofErr w:type="spellStart"/>
      <w:r w:rsidRPr="00CF455B">
        <w:rPr>
          <w:rFonts w:ascii="Arial" w:hAnsi="Arial" w:cs="Arial"/>
          <w:color w:val="auto"/>
          <w:sz w:val="20"/>
          <w:szCs w:val="20"/>
        </w:rPr>
        <w:t>Reportingprozesse</w:t>
      </w:r>
      <w:proofErr w:type="spellEnd"/>
      <w:r w:rsidRPr="00CF455B">
        <w:rPr>
          <w:rFonts w:ascii="Arial" w:hAnsi="Arial" w:cs="Arial"/>
          <w:color w:val="auto"/>
          <w:sz w:val="20"/>
          <w:szCs w:val="20"/>
        </w:rPr>
        <w:t xml:space="preserve"> eines Industriekonzerns</w:t>
      </w:r>
    </w:p>
    <w:p w14:paraId="41899EBC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Durchführung von Anforderungsworkshops mit Accounting und Controlling</w:t>
      </w:r>
    </w:p>
    <w:p w14:paraId="579B79C6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Tool-Evaluation (LucaNet, CCH Tagetik, Jedox) und Erstellung einer Managementvorlage zur Softwareentscheidung</w:t>
      </w:r>
    </w:p>
    <w:p w14:paraId="029B74DA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Abstimmung mit der IT zur Anbindung an SAP S/4HANA Finance</w:t>
      </w:r>
    </w:p>
    <w:p w14:paraId="20DE9375" w14:textId="77777777" w:rsidR="00CF455B" w:rsidRPr="00CF455B" w:rsidRDefault="00CF455B" w:rsidP="00CF455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F455B">
        <w:rPr>
          <w:rFonts w:ascii="Arial" w:hAnsi="Arial" w:cs="Arial"/>
          <w:color w:val="auto"/>
          <w:sz w:val="20"/>
          <w:szCs w:val="20"/>
        </w:rPr>
        <w:t>Entwicklung eines Projektfahrplans für Einführung, Datenmigration und Integration</w:t>
      </w:r>
    </w:p>
    <w:p w14:paraId="70487386" w14:textId="77777777" w:rsidR="004277BA" w:rsidRDefault="004277BA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0EBCABF" w14:textId="77777777" w:rsidR="004277BA" w:rsidRDefault="004277BA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111F921" w14:textId="2684D4FE" w:rsidR="00FF1B7F" w:rsidRPr="0096142B" w:rsidRDefault="00FF1B7F" w:rsidP="00FF1B7F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6142B">
        <w:rPr>
          <w:rFonts w:ascii="Arial" w:hAnsi="Arial" w:cs="Arial"/>
          <w:b/>
          <w:bCs/>
          <w:color w:val="auto"/>
          <w:sz w:val="20"/>
          <w:szCs w:val="20"/>
        </w:rPr>
        <w:t xml:space="preserve">03/2025 – </w:t>
      </w:r>
      <w:r w:rsidR="001B39D5" w:rsidRPr="0096142B">
        <w:rPr>
          <w:rFonts w:ascii="Arial" w:hAnsi="Arial" w:cs="Arial"/>
          <w:b/>
          <w:bCs/>
          <w:color w:val="auto"/>
          <w:sz w:val="20"/>
          <w:szCs w:val="20"/>
        </w:rPr>
        <w:t>07/2025</w:t>
      </w:r>
      <w:r w:rsidRPr="0096142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142B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Robert Bosch Kliniken  </w:t>
      </w:r>
    </w:p>
    <w:p w14:paraId="698F45B2" w14:textId="77777777" w:rsidR="00FF1B7F" w:rsidRDefault="00FF1B7F" w:rsidP="00FF1B7F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Stuttgart</w:t>
      </w:r>
    </w:p>
    <w:p w14:paraId="7C37DA37" w14:textId="111827C2" w:rsidR="00FF1B7F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  <w:t>Krankenhaus</w:t>
      </w:r>
      <w:r w:rsidR="00963062">
        <w:rPr>
          <w:rFonts w:ascii="Arial" w:hAnsi="Arial" w:cs="Arial"/>
          <w:color w:val="auto"/>
          <w:sz w:val="20"/>
          <w:szCs w:val="20"/>
        </w:rPr>
        <w:t xml:space="preserve"> /</w:t>
      </w:r>
      <w:r w:rsidR="0097646D">
        <w:rPr>
          <w:rFonts w:ascii="Arial" w:hAnsi="Arial" w:cs="Arial"/>
          <w:color w:val="auto"/>
          <w:sz w:val="20"/>
          <w:szCs w:val="20"/>
        </w:rPr>
        <w:t xml:space="preserve"> 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="00BA766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Stiftung</w:t>
      </w:r>
    </w:p>
    <w:p w14:paraId="05BB7CED" w14:textId="14E65EA8" w:rsidR="00FF1B7F" w:rsidRPr="00B3317D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B3317D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B3317D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B3317D">
        <w:rPr>
          <w:rFonts w:ascii="Arial" w:hAnsi="Arial" w:cs="Arial"/>
          <w:color w:val="auto"/>
          <w:sz w:val="20"/>
          <w:szCs w:val="20"/>
          <w:lang w:val="en-US"/>
        </w:rPr>
        <w:tab/>
        <w:t>SAP R3</w:t>
      </w:r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>XSuite</w:t>
      </w:r>
      <w:proofErr w:type="spellEnd"/>
      <w:r w:rsidR="00B3317D" w:rsidRPr="00B3317D">
        <w:rPr>
          <w:rFonts w:ascii="Arial" w:hAnsi="Arial" w:cs="Arial"/>
          <w:color w:val="auto"/>
          <w:sz w:val="20"/>
          <w:szCs w:val="20"/>
          <w:lang w:val="en-US"/>
        </w:rPr>
        <w:t>, SAP</w:t>
      </w:r>
      <w:r w:rsidR="00F47E9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B3317D">
        <w:rPr>
          <w:rFonts w:ascii="Arial" w:hAnsi="Arial" w:cs="Arial"/>
          <w:color w:val="auto"/>
          <w:sz w:val="20"/>
          <w:szCs w:val="20"/>
          <w:lang w:val="en-US"/>
        </w:rPr>
        <w:t>RE-F</w:t>
      </w:r>
      <w:r w:rsidR="00F47E92">
        <w:rPr>
          <w:rFonts w:ascii="Arial" w:hAnsi="Arial" w:cs="Arial"/>
          <w:color w:val="auto"/>
          <w:sz w:val="20"/>
          <w:szCs w:val="20"/>
          <w:lang w:val="en-US"/>
        </w:rPr>
        <w:t>X</w:t>
      </w:r>
    </w:p>
    <w:p w14:paraId="0F48F5D1" w14:textId="0FA58E32" w:rsidR="0093709C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93709C" w:rsidRPr="0093709C">
        <w:rPr>
          <w:rFonts w:ascii="Arial" w:hAnsi="Arial" w:cs="Arial"/>
          <w:color w:val="auto"/>
          <w:sz w:val="20"/>
          <w:szCs w:val="20"/>
        </w:rPr>
        <w:t xml:space="preserve">HGB-Konzern- und Einzelabschlüsse (KHBV), Steuererklärungen, Zuschüsse &amp; Förderungen, Prozessoptimierung SAP FI/CO, Vorbereitung S/4HANA, Anlagenbuchhaltung, Debitoren-/Kreditorenbuchhaltung, Einführung </w:t>
      </w:r>
      <w:proofErr w:type="spellStart"/>
      <w:r w:rsidR="0093709C" w:rsidRPr="0093709C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="0093709C" w:rsidRPr="0093709C">
        <w:rPr>
          <w:rFonts w:ascii="Arial" w:hAnsi="Arial" w:cs="Arial"/>
          <w:color w:val="auto"/>
          <w:sz w:val="20"/>
          <w:szCs w:val="20"/>
        </w:rPr>
        <w:t>, Investment Management (SAP-IM), Change-Management</w:t>
      </w:r>
    </w:p>
    <w:p w14:paraId="10A88610" w14:textId="77777777" w:rsidR="00FF1B7F" w:rsidRPr="0093709C" w:rsidRDefault="00FF1B7F" w:rsidP="00FF1B7F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  <w:r w:rsidRPr="0093709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Position:</w:t>
      </w:r>
      <w:r w:rsidRPr="0093709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93709C">
        <w:rPr>
          <w:rFonts w:ascii="Arial" w:hAnsi="Arial" w:cs="Arial"/>
          <w:color w:val="auto"/>
          <w:sz w:val="20"/>
          <w:szCs w:val="20"/>
          <w:lang w:val="en-US"/>
        </w:rPr>
        <w:tab/>
      </w:r>
      <w:r w:rsidRPr="0093709C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>Head of Group Accounting</w:t>
      </w:r>
    </w:p>
    <w:p w14:paraId="2C2BD0E1" w14:textId="77777777" w:rsidR="00FF1B7F" w:rsidRPr="0093709C" w:rsidRDefault="00FF1B7F" w:rsidP="00FF1B7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5221563F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Führung und Weiterentwicklung von drei Fachteams (20 Mitarbeitende) in Kreditoren-, Debitoren- und Anlagenbuchhaltung</w:t>
      </w:r>
    </w:p>
    <w:p w14:paraId="058326C1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Verantwortung für die fachliche und organisatorische Weiterentwicklung der Abteilung</w:t>
      </w:r>
    </w:p>
    <w:p w14:paraId="25BE043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Fachliche Verantwortung für die Einführung, Optimierung und Weiterentwicklung von SAP FI/CO-Prozessen</w:t>
      </w:r>
    </w:p>
    <w:p w14:paraId="0E8C80D3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Erstellung von Konzern- und Einzelabschlüssen nach HGB und KHBV</w:t>
      </w:r>
    </w:p>
    <w:p w14:paraId="361C62A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Neustrukturierung und Effizienzsteigerung der Prozesse unter Nutzung von SAP – inklusive Schulung und Know-how-Transfer innerhalb des Teams</w:t>
      </w:r>
    </w:p>
    <w:p w14:paraId="3BF2BF7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Darstellung von Zuschüssen und Förderungen fürs Krankenhaus in Bilanz und GuV</w:t>
      </w:r>
    </w:p>
    <w:p w14:paraId="62D1D079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Analyse und Optimierung bestehender Buchhaltungsprozesse im SAP-Umfeld zur Steigerung von Effizienz, Transparenz und Automatisierungsgrad</w:t>
      </w:r>
    </w:p>
    <w:p w14:paraId="3D4853C8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 xml:space="preserve">Analyse und Optimierung der Anlagenbuchhaltung aus Sicht der </w:t>
      </w:r>
      <w:proofErr w:type="spellStart"/>
      <w:r w:rsidRPr="00AA3454">
        <w:rPr>
          <w:rFonts w:ascii="Arial" w:hAnsi="Arial" w:cs="Arial"/>
          <w:color w:val="auto"/>
          <w:sz w:val="20"/>
          <w:szCs w:val="20"/>
        </w:rPr>
        <w:t>xSuite</w:t>
      </w:r>
      <w:proofErr w:type="spellEnd"/>
      <w:r w:rsidRPr="00AA3454">
        <w:rPr>
          <w:rFonts w:ascii="Arial" w:hAnsi="Arial" w:cs="Arial"/>
          <w:color w:val="auto"/>
          <w:sz w:val="20"/>
          <w:szCs w:val="20"/>
        </w:rPr>
        <w:t xml:space="preserve">-Einführung bzw. </w:t>
      </w:r>
      <w:r w:rsidRPr="00AA3454">
        <w:rPr>
          <w:rFonts w:ascii="Arial" w:hAnsi="Arial" w:cs="Arial"/>
          <w:color w:val="auto"/>
          <w:sz w:val="20"/>
          <w:szCs w:val="20"/>
        </w:rPr>
        <w:lastRenderedPageBreak/>
        <w:t>Einführung/Optimierung Investment Management in SAP-IM</w:t>
      </w:r>
    </w:p>
    <w:p w14:paraId="4232AE1B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Förderung von Systemkompetenz im Team: Know-how-Transfer, Schulungskonzepte und Etablierung von Key User-Strukturen</w:t>
      </w:r>
    </w:p>
    <w:p w14:paraId="28708203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Veränderungsmanagement in einer traditionsgeprägten Struktur: Transformation der Abteilung zu einer modernen, agilen Rechnungswesen-Einheit</w:t>
      </w:r>
    </w:p>
    <w:p w14:paraId="35BCF439" w14:textId="77777777" w:rsidR="00AA3454" w:rsidRP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Initiierung und Umsetzung von Change-Prozessen im Rechnungswesen mit Fokus auf Digitalisierung, Standardisierung und nachhaltige Effizienz</w:t>
      </w:r>
    </w:p>
    <w:p w14:paraId="5F07FB7F" w14:textId="77777777" w:rsidR="00AA3454" w:rsidRDefault="00AA3454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AA3454">
        <w:rPr>
          <w:rFonts w:ascii="Arial" w:hAnsi="Arial" w:cs="Arial"/>
          <w:color w:val="auto"/>
          <w:sz w:val="20"/>
          <w:szCs w:val="20"/>
        </w:rPr>
        <w:t>Schnittstellenfunktion zu Controlling, Einkauf, IT und Wirtschaftsprüfern</w:t>
      </w:r>
    </w:p>
    <w:p w14:paraId="03A40DE3" w14:textId="77777777" w:rsidR="0061111F" w:rsidRDefault="0061111F" w:rsidP="00174E8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689C16D" w14:textId="77777777" w:rsidR="0061111F" w:rsidRDefault="0061111F" w:rsidP="0061111F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78664DD" w14:textId="77777777" w:rsidR="0061111F" w:rsidRPr="0061111F" w:rsidRDefault="0061111F" w:rsidP="0061111F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2682A67" w14:textId="069507D7" w:rsidR="00740025" w:rsidRPr="00EE307E" w:rsidRDefault="00740025" w:rsidP="0074002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03/2025 – </w:t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0E6511" w:rsidRPr="00EE307E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/2025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67BB4" w:rsidRPr="00EE307E">
        <w:rPr>
          <w:rFonts w:ascii="Arial" w:hAnsi="Arial" w:cs="Arial"/>
          <w:b/>
          <w:bCs/>
          <w:color w:val="auto"/>
          <w:sz w:val="20"/>
          <w:szCs w:val="20"/>
        </w:rPr>
        <w:t>Family Trust</w:t>
      </w:r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proofErr w:type="spellStart"/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>Novia</w:t>
      </w:r>
      <w:proofErr w:type="spellEnd"/>
      <w:r w:rsidR="00443053"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Group 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9A6E0D" w:rsidRPr="00EE307E">
        <w:rPr>
          <w:rFonts w:ascii="Arial" w:hAnsi="Arial" w:cs="Arial"/>
          <w:b/>
          <w:bCs/>
          <w:color w:val="auto"/>
          <w:sz w:val="20"/>
          <w:szCs w:val="20"/>
        </w:rPr>
        <w:t>- Teilzeit</w:t>
      </w:r>
    </w:p>
    <w:p w14:paraId="512F97D8" w14:textId="6F6BF0CD" w:rsidR="00740025" w:rsidRDefault="00221DDA" w:rsidP="00740025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Deutschland</w:t>
      </w:r>
      <w:r w:rsidR="00A50DE6">
        <w:rPr>
          <w:rFonts w:ascii="Arial" w:hAnsi="Arial" w:cs="Arial"/>
          <w:b/>
          <w:bCs/>
          <w:color w:val="auto"/>
          <w:sz w:val="20"/>
          <w:szCs w:val="20"/>
        </w:rPr>
        <w:t xml:space="preserve">, München </w:t>
      </w:r>
      <w:r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A50D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>Schweiz</w:t>
      </w:r>
    </w:p>
    <w:p w14:paraId="3C6C1B53" w14:textId="41B4351C" w:rsidR="00740025" w:rsidRPr="00FA0886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F476DD" w:rsidRPr="00FA0886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  <w:r w:rsidR="00CA5528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Shareholder:</w:t>
      </w:r>
      <w:r w:rsidR="00174E8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50DE6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Novia Group </w:t>
      </w:r>
    </w:p>
    <w:p w14:paraId="1A6125F5" w14:textId="5C0B039D" w:rsidR="00740025" w:rsidRPr="000A4011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CB0548">
        <w:rPr>
          <w:rFonts w:ascii="Arial" w:hAnsi="Arial" w:cs="Arial"/>
          <w:color w:val="auto"/>
          <w:sz w:val="20"/>
          <w:szCs w:val="20"/>
        </w:rPr>
        <w:t>E</w:t>
      </w:r>
      <w:r w:rsidR="00A50DE6">
        <w:rPr>
          <w:rFonts w:ascii="Arial" w:hAnsi="Arial" w:cs="Arial"/>
          <w:color w:val="auto"/>
          <w:sz w:val="20"/>
          <w:szCs w:val="20"/>
        </w:rPr>
        <w:t>xcel</w:t>
      </w:r>
    </w:p>
    <w:p w14:paraId="457B4120" w14:textId="77777777" w:rsidR="004202EE" w:rsidRDefault="00740025" w:rsidP="00AF405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4202EE" w:rsidRPr="004202EE">
        <w:rPr>
          <w:rFonts w:ascii="Arial" w:hAnsi="Arial" w:cs="Arial"/>
          <w:color w:val="auto"/>
          <w:sz w:val="20"/>
          <w:szCs w:val="20"/>
        </w:rPr>
        <w:t>IFRS-Konzernabschlüsse, Eigenkapitalkonsolidierung, Intercompany-Abstimmungen, Plausibilisierung von Meldedaten, Konsolidierungslogik in Excel, Private-Equity-Reporting, Finanzanalyse</w:t>
      </w:r>
    </w:p>
    <w:p w14:paraId="241972E7" w14:textId="025F8613" w:rsidR="00740025" w:rsidRDefault="00740025" w:rsidP="00740025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0873FE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Expert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Accounting</w:t>
      </w:r>
    </w:p>
    <w:p w14:paraId="7F59D6F7" w14:textId="77777777" w:rsidR="00740025" w:rsidRDefault="00740025" w:rsidP="007400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B0A2E40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Erstellung des IFRS-Konzernabschlusses für 18 Gesellschaften in Excel</w:t>
      </w:r>
    </w:p>
    <w:p w14:paraId="2C133F83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Entwicklung der Excel-Grundlage inkl. Eigenkapitalkonsolidierung und Intercompany-Eliminierungen</w:t>
      </w:r>
    </w:p>
    <w:p w14:paraId="17B7B710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Prüfung und fachliche Plausibilisierung der Meldedaten</w:t>
      </w:r>
    </w:p>
    <w:p w14:paraId="790DDC42" w14:textId="77777777" w:rsidR="00174E81" w:rsidRPr="00174E81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Durchführung von Intercompany-Abstimmungen und Differenzklärungen</w:t>
      </w:r>
    </w:p>
    <w:p w14:paraId="54888656" w14:textId="40656AAB" w:rsidR="00D81B4C" w:rsidRDefault="00174E81" w:rsidP="00174E8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74E81">
        <w:rPr>
          <w:rFonts w:ascii="Arial" w:hAnsi="Arial" w:cs="Arial"/>
          <w:color w:val="auto"/>
          <w:sz w:val="20"/>
          <w:szCs w:val="20"/>
        </w:rPr>
        <w:t>Unterstützung der Geschäftsführung mit konsolidierten Finanzinformationen</w:t>
      </w:r>
    </w:p>
    <w:p w14:paraId="562760B7" w14:textId="77777777" w:rsidR="004A6060" w:rsidRDefault="004A6060" w:rsidP="004A606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AA44BC9" w14:textId="77777777" w:rsidR="00174E81" w:rsidRDefault="00174E81" w:rsidP="004A606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41F0ED1" w14:textId="71028F47" w:rsidR="004A6060" w:rsidRDefault="004A6060" w:rsidP="004A60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4A6060">
        <w:rPr>
          <w:rFonts w:ascii="Arial" w:hAnsi="Arial" w:cs="Arial"/>
          <w:b/>
          <w:bCs/>
          <w:color w:val="auto"/>
          <w:sz w:val="20"/>
          <w:szCs w:val="20"/>
        </w:rPr>
        <w:t>01/2025 – 01/</w:t>
      </w:r>
      <w:r w:rsidR="00D81B4C" w:rsidRPr="004A6060">
        <w:rPr>
          <w:rFonts w:ascii="Arial" w:hAnsi="Arial" w:cs="Arial"/>
          <w:b/>
          <w:bCs/>
          <w:color w:val="auto"/>
          <w:sz w:val="20"/>
          <w:szCs w:val="20"/>
        </w:rPr>
        <w:t xml:space="preserve">2025 </w:t>
      </w:r>
      <w:r w:rsidR="00D81B4C" w:rsidRPr="004A606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67171">
        <w:rPr>
          <w:rFonts w:ascii="Arial" w:hAnsi="Arial" w:cs="Arial"/>
          <w:b/>
          <w:bCs/>
          <w:color w:val="auto"/>
          <w:sz w:val="20"/>
          <w:szCs w:val="20"/>
        </w:rPr>
        <w:t xml:space="preserve">Handelsunternehmen </w:t>
      </w:r>
      <w:r w:rsidR="00174E81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="00B6717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74E81">
        <w:rPr>
          <w:rFonts w:ascii="Arial" w:hAnsi="Arial" w:cs="Arial"/>
          <w:b/>
          <w:bCs/>
          <w:color w:val="auto"/>
          <w:sz w:val="20"/>
          <w:szCs w:val="20"/>
        </w:rPr>
        <w:t>Name a</w:t>
      </w:r>
      <w:r>
        <w:rPr>
          <w:rFonts w:ascii="Arial" w:hAnsi="Arial" w:cs="Arial"/>
          <w:b/>
          <w:bCs/>
          <w:color w:val="auto"/>
          <w:sz w:val="20"/>
          <w:szCs w:val="20"/>
        </w:rPr>
        <w:t>uf Anfrage</w:t>
      </w:r>
    </w:p>
    <w:p w14:paraId="3381AA8F" w14:textId="135C6221" w:rsidR="004A6060" w:rsidRDefault="00E254D9" w:rsidP="006769CB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634E7" w:rsidRPr="00E87C27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</w:t>
      </w:r>
      <w:r w:rsidR="005D2988" w:rsidRPr="00E87C27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</w:t>
      </w:r>
      <w:r w:rsidR="00F6711F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</w:t>
      </w:r>
      <w:r w:rsidR="005D29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="000634E7">
        <w:rPr>
          <w:rFonts w:ascii="Arial" w:hAnsi="Arial" w:cs="Arial"/>
          <w:b/>
          <w:bCs/>
          <w:color w:val="auto"/>
          <w:sz w:val="20"/>
          <w:szCs w:val="20"/>
          <w:u w:val="single"/>
        </w:rPr>
        <w:t>S4Hana</w:t>
      </w:r>
    </w:p>
    <w:p w14:paraId="7454204C" w14:textId="77777777" w:rsidR="005D2988" w:rsidRPr="004A6060" w:rsidRDefault="005D2988" w:rsidP="004A60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65C585B" w14:textId="77777777" w:rsidR="00CE605A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S/4HANA-Implementierung – </w:t>
      </w:r>
      <w:r w:rsidR="00CE605A">
        <w:rPr>
          <w:rFonts w:ascii="Arial" w:hAnsi="Arial" w:cs="Arial"/>
          <w:color w:val="auto"/>
          <w:sz w:val="20"/>
          <w:szCs w:val="20"/>
        </w:rPr>
        <w:t>Unterstützung bei der Erstellung des Konzernk</w:t>
      </w:r>
      <w:r w:rsidRPr="004032D6">
        <w:rPr>
          <w:rFonts w:ascii="Arial" w:hAnsi="Arial" w:cs="Arial"/>
          <w:color w:val="auto"/>
          <w:sz w:val="20"/>
          <w:szCs w:val="20"/>
        </w:rPr>
        <w:t>ontenrahmen</w:t>
      </w:r>
      <w:r w:rsidR="00CE605A">
        <w:rPr>
          <w:rFonts w:ascii="Arial" w:hAnsi="Arial" w:cs="Arial"/>
          <w:color w:val="auto"/>
          <w:sz w:val="20"/>
          <w:szCs w:val="20"/>
        </w:rPr>
        <w:t>s</w:t>
      </w:r>
    </w:p>
    <w:p w14:paraId="1453F9D3" w14:textId="38F3F1BC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Fachliche Unterstützung bei der Harmonisierung des Konzernkontenrahmens  </w:t>
      </w:r>
    </w:p>
    <w:p w14:paraId="74A3C7E0" w14:textId="2D10B162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Anpassung und Mapping bestehender Konten auf die S/4HANA-Struktur  </w:t>
      </w:r>
    </w:p>
    <w:p w14:paraId="4A37CD5E" w14:textId="4BD28607" w:rsidR="004032D6" w:rsidRPr="004032D6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Abstimmung der Anforderungen mit Accounting, Controlling und Konsolidierung  </w:t>
      </w:r>
    </w:p>
    <w:p w14:paraId="028557D0" w14:textId="21C95BCA" w:rsidR="00D81B4C" w:rsidRDefault="004032D6" w:rsidP="00CE605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2D6">
        <w:rPr>
          <w:rFonts w:ascii="Arial" w:hAnsi="Arial" w:cs="Arial"/>
          <w:color w:val="auto"/>
          <w:sz w:val="20"/>
          <w:szCs w:val="20"/>
        </w:rPr>
        <w:t xml:space="preserve">Berücksichtigung HGB-relevanter Vorgaben und Vorbereitung der Datenstruktur für Konsolidierung </w:t>
      </w:r>
    </w:p>
    <w:p w14:paraId="625AF585" w14:textId="77777777" w:rsidR="006857B2" w:rsidRPr="004A6060" w:rsidRDefault="006857B2" w:rsidP="006857B2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A6E8877" w14:textId="77777777" w:rsidR="001D45AB" w:rsidRDefault="001D45AB" w:rsidP="00AC748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55855ED6" w14:textId="77777777" w:rsidR="00B0295C" w:rsidRDefault="00B0295C" w:rsidP="00AC748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35974369" w14:textId="4F6D05AC" w:rsidR="00AC7484" w:rsidRPr="00EE307E" w:rsidRDefault="00AC7484" w:rsidP="005D102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09/2024 </w:t>
      </w:r>
      <w:r w:rsidR="00740025" w:rsidRPr="00EE307E">
        <w:rPr>
          <w:rFonts w:ascii="Arial" w:hAnsi="Arial" w:cs="Arial"/>
          <w:b/>
          <w:bCs/>
          <w:color w:val="auto"/>
          <w:sz w:val="20"/>
          <w:szCs w:val="20"/>
        </w:rPr>
        <w:t>– 12/2024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ab/>
        <w:t>Westwing Grou</w:t>
      </w:r>
      <w:r w:rsidR="00712CC4" w:rsidRPr="00EE307E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EE307E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0701EA11" w14:textId="7B240BA0" w:rsidR="00AC7484" w:rsidRDefault="000B0A88" w:rsidP="000B0A88">
      <w:pPr>
        <w:spacing w:line="240" w:lineRule="auto"/>
        <w:ind w:left="708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="00712CC4">
        <w:rPr>
          <w:rFonts w:ascii="Arial" w:hAnsi="Arial" w:cs="Arial"/>
          <w:b/>
          <w:bCs/>
          <w:color w:val="auto"/>
          <w:sz w:val="20"/>
          <w:szCs w:val="20"/>
        </w:rPr>
        <w:t>ünchen</w:t>
      </w:r>
    </w:p>
    <w:p w14:paraId="5FD949F9" w14:textId="4E407B81" w:rsidR="00AE1886" w:rsidRPr="00B35ECD" w:rsidRDefault="00AC7484" w:rsidP="00E2789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</w:r>
      <w:r w:rsidR="002971A9">
        <w:rPr>
          <w:rFonts w:ascii="Arial" w:hAnsi="Arial" w:cs="Arial"/>
          <w:color w:val="auto"/>
          <w:sz w:val="20"/>
          <w:szCs w:val="20"/>
        </w:rPr>
        <w:t xml:space="preserve">E-Commerce / </w:t>
      </w:r>
      <w:r w:rsidR="00AE1886" w:rsidRPr="00B35ECD">
        <w:rPr>
          <w:rFonts w:ascii="Arial" w:hAnsi="Arial" w:cs="Arial"/>
          <w:color w:val="auto"/>
          <w:sz w:val="20"/>
          <w:szCs w:val="20"/>
        </w:rPr>
        <w:t>Shareholder:</w:t>
      </w:r>
      <w:r w:rsidR="002971A9" w:rsidRPr="00B35EC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E1886" w:rsidRPr="00B35ECD">
        <w:rPr>
          <w:rFonts w:ascii="Arial" w:hAnsi="Arial" w:cs="Arial"/>
          <w:color w:val="auto"/>
          <w:sz w:val="20"/>
          <w:szCs w:val="20"/>
        </w:rPr>
        <w:t>Börsennotierung</w:t>
      </w:r>
    </w:p>
    <w:p w14:paraId="7BA02839" w14:textId="05CE8BE3" w:rsidR="00E27896" w:rsidRPr="008039C4" w:rsidRDefault="00257ADF" w:rsidP="00E2789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0" w:tgtFrame="_blank" w:history="1">
        <w:r w:rsidR="00E27896"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Microsoft Dynamics 365 Business Central</w:t>
        </w:r>
      </w:hyperlink>
      <w:r w:rsidR="000A4011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 w:rsidR="00741B29" w:rsidRPr="008039C4">
        <w:rPr>
          <w:rFonts w:ascii="Arial" w:hAnsi="Arial" w:cs="Arial"/>
          <w:color w:val="auto"/>
          <w:sz w:val="20"/>
          <w:szCs w:val="20"/>
          <w:lang w:val="en-US"/>
        </w:rPr>
        <w:t>LucaNet</w:t>
      </w:r>
    </w:p>
    <w:p w14:paraId="22276700" w14:textId="77777777" w:rsidR="0055122F" w:rsidRDefault="00020B4A" w:rsidP="00020B4A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55122F" w:rsidRPr="0055122F">
        <w:rPr>
          <w:rFonts w:ascii="Arial" w:hAnsi="Arial" w:cs="Arial"/>
          <w:color w:val="auto"/>
          <w:sz w:val="20"/>
          <w:szCs w:val="20"/>
        </w:rPr>
        <w:t xml:space="preserve">IFRS-Konzernabschlüsse, Monats- und </w:t>
      </w:r>
      <w:proofErr w:type="spellStart"/>
      <w:r w:rsidR="0055122F" w:rsidRPr="0055122F">
        <w:rPr>
          <w:rFonts w:ascii="Arial" w:hAnsi="Arial" w:cs="Arial"/>
          <w:color w:val="auto"/>
          <w:sz w:val="20"/>
          <w:szCs w:val="20"/>
        </w:rPr>
        <w:t>Quartalsreporting</w:t>
      </w:r>
      <w:proofErr w:type="spellEnd"/>
      <w:r w:rsidR="0055122F" w:rsidRPr="0055122F">
        <w:rPr>
          <w:rFonts w:ascii="Arial" w:hAnsi="Arial" w:cs="Arial"/>
          <w:color w:val="auto"/>
          <w:sz w:val="20"/>
          <w:szCs w:val="20"/>
        </w:rPr>
        <w:t>, Annual Report, Börsenberichterstattung, IFRS 2 Share-Based Payments, IFRS 16 Leasing, Risikomanagement, Prozessanalyse &amp; -optimierung, LucaNet, MS Dynamics 365, Teamführung, Reporting-Tools</w:t>
      </w:r>
    </w:p>
    <w:p w14:paraId="31978900" w14:textId="1CD71676" w:rsidR="00AC7484" w:rsidRPr="00EE307E" w:rsidRDefault="00AC7484" w:rsidP="00E27896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</w:pPr>
      <w:r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Position</w:t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: </w:t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FA0886" w:rsidRPr="00EE307E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>Head</w:t>
      </w:r>
      <w:r w:rsidRPr="00EE307E">
        <w:rPr>
          <w:rFonts w:ascii="Arial" w:hAnsi="Arial" w:cs="Arial"/>
          <w:b/>
          <w:bCs/>
          <w:color w:val="auto"/>
          <w:sz w:val="20"/>
          <w:szCs w:val="20"/>
          <w:u w:val="single"/>
          <w:lang w:val="en-US"/>
        </w:rPr>
        <w:t xml:space="preserve"> of Group Accounting</w:t>
      </w:r>
    </w:p>
    <w:p w14:paraId="36A50FE8" w14:textId="77777777" w:rsidR="00693E1B" w:rsidRPr="00FA0886" w:rsidRDefault="00693E1B" w:rsidP="00693E1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</w:p>
    <w:p w14:paraId="629CA99D" w14:textId="2D0BA1F9" w:rsidR="004036BF" w:rsidRPr="004036BF" w:rsidRDefault="005E704B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</w:t>
      </w:r>
      <w:r w:rsidR="004036BF" w:rsidRPr="004036BF">
        <w:rPr>
          <w:rFonts w:ascii="Arial" w:hAnsi="Arial" w:cs="Arial"/>
          <w:color w:val="auto"/>
          <w:sz w:val="20"/>
          <w:szCs w:val="20"/>
        </w:rPr>
        <w:t>rstellung der Monats-, Quartals- und Konzernabschlüsse nach IFRS</w:t>
      </w:r>
    </w:p>
    <w:p w14:paraId="0BC6C467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Erstellung der Quartalsreports für die Veröffentlichung an der Börse</w:t>
      </w:r>
    </w:p>
    <w:p w14:paraId="5B290182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Strukturierung und Vorbereitung des Annual Reports für 2024</w:t>
      </w:r>
    </w:p>
    <w:p w14:paraId="5D60450F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Fachliche Führung und Weiterentwicklung der Konzernabteilung</w:t>
      </w:r>
    </w:p>
    <w:p w14:paraId="0C58447B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Aufrechterhaltung, Weiterentwicklung sowie Dokumentation aller laufenden Prozesse im Group Accounting</w:t>
      </w:r>
    </w:p>
    <w:p w14:paraId="2B969894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Weiterentwicklung der Analysetools für das Reporting</w:t>
      </w:r>
    </w:p>
    <w:p w14:paraId="7571BC1D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Abbildung einer Verschmelzung auf Einzelabschluss- und Konzernebene</w:t>
      </w:r>
    </w:p>
    <w:p w14:paraId="729F3ADC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Analyse und Bewertung IFRS 2 Share-Based Payments</w:t>
      </w:r>
    </w:p>
    <w:p w14:paraId="00F1F839" w14:textId="471952FE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Bewertung IFRS 16 Sachverhalte und Übernahme in die Anlagenverwaltung</w:t>
      </w:r>
    </w:p>
    <w:p w14:paraId="021BE5E0" w14:textId="55DF57A0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Unterstützung bei der Einführung von Global Shares für Share-Based Payments</w:t>
      </w:r>
    </w:p>
    <w:p w14:paraId="71517D4B" w14:textId="5238F3F9" w:rsidR="004036BF" w:rsidRPr="009D65F2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t>Durchführung des Risikomanagement-Prozesses inkl. Vorbereitung, Workshops und Ermittlung der Risikotragfähigkeit</w:t>
      </w:r>
    </w:p>
    <w:p w14:paraId="5E409A9B" w14:textId="77777777" w:rsidR="004036BF" w:rsidRPr="004036BF" w:rsidRDefault="004036BF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036BF">
        <w:rPr>
          <w:rFonts w:ascii="Arial" w:hAnsi="Arial" w:cs="Arial"/>
          <w:color w:val="auto"/>
          <w:sz w:val="20"/>
          <w:szCs w:val="20"/>
        </w:rPr>
        <w:lastRenderedPageBreak/>
        <w:t xml:space="preserve">Aufnahme relevanter Accounting-Prozesse, Dokumentation und Vorbereitung von Übergaben an den internen Head </w:t>
      </w:r>
      <w:proofErr w:type="spellStart"/>
      <w:r w:rsidRPr="004036BF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Pr="004036BF">
        <w:rPr>
          <w:rFonts w:ascii="Arial" w:hAnsi="Arial" w:cs="Arial"/>
          <w:color w:val="auto"/>
          <w:sz w:val="20"/>
          <w:szCs w:val="20"/>
        </w:rPr>
        <w:t xml:space="preserve"> Group Accounting</w:t>
      </w:r>
    </w:p>
    <w:p w14:paraId="38BE1A7F" w14:textId="77777777" w:rsidR="00237E30" w:rsidRDefault="00237E30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B73C894" w14:textId="77777777" w:rsidR="00237E30" w:rsidRDefault="00237E30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DB90647" w14:textId="77777777" w:rsidR="00B0295C" w:rsidRDefault="00B0295C" w:rsidP="00C163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DB604F1" w14:textId="69AD7CF5" w:rsidR="00B36266" w:rsidRPr="008039C4" w:rsidRDefault="00692523" w:rsidP="00B3626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</w:t>
      </w:r>
      <w:r w:rsidR="00D271A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5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/202</w:t>
      </w:r>
      <w:r w:rsidR="00AE0E70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4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– </w:t>
      </w:r>
      <w:r w:rsidR="00AC7484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08/2024</w:t>
      </w:r>
      <w:r w:rsidR="00D271A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66464A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STEAG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/IQONY G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roup  </w:t>
      </w:r>
    </w:p>
    <w:p w14:paraId="1AE858A9" w14:textId="37F148C0" w:rsidR="00B36266" w:rsidRPr="008039C4" w:rsidRDefault="008E3221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Essen</w:t>
      </w:r>
      <w:r w:rsidR="00B36266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</w:p>
    <w:p w14:paraId="47FAD02D" w14:textId="31E7FD61" w:rsidR="00AE1886" w:rsidRPr="00B66CF3" w:rsidRDefault="00B36266" w:rsidP="00AE188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proofErr w:type="spellStart"/>
      <w:r w:rsidR="00507A90" w:rsidRPr="008039C4">
        <w:rPr>
          <w:rFonts w:ascii="Arial" w:hAnsi="Arial" w:cs="Arial"/>
          <w:color w:val="auto"/>
          <w:sz w:val="20"/>
          <w:szCs w:val="20"/>
          <w:lang w:val="en-US"/>
        </w:rPr>
        <w:t>Energieunternehmen</w:t>
      </w:r>
      <w:proofErr w:type="spellEnd"/>
      <w:r w:rsidR="00B66CF3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="00AE1886" w:rsidRPr="00B66CF3">
        <w:rPr>
          <w:rFonts w:ascii="Arial" w:hAnsi="Arial" w:cs="Arial"/>
          <w:color w:val="auto"/>
          <w:sz w:val="20"/>
          <w:szCs w:val="20"/>
          <w:lang w:val="en-US"/>
        </w:rPr>
        <w:t>Shareholder:</w:t>
      </w:r>
      <w:r w:rsidR="00B66CF3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E1886" w:rsidRPr="00B66CF3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</w:p>
    <w:p w14:paraId="11A54879" w14:textId="6A47DE43" w:rsidR="00741B29" w:rsidRPr="00FA0886" w:rsidRDefault="00741B29" w:rsidP="00741B2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1" w:tgtFrame="_blank" w:history="1"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AP R3, SAP-SEM</w:t>
        </w:r>
        <w:r w:rsidR="00594A94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BCS, Analysis</w:t>
        </w:r>
        <w:r w:rsidR="0090751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for</w:t>
        </w:r>
        <w:r w:rsidR="0090751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070E6A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Office </w:t>
        </w:r>
      </w:hyperlink>
    </w:p>
    <w:p w14:paraId="63F1B530" w14:textId="35C2A4DE" w:rsidR="00815AB6" w:rsidRPr="000A4011" w:rsidRDefault="00815AB6" w:rsidP="00237E30">
      <w:pPr>
        <w:spacing w:line="240" w:lineRule="auto"/>
        <w:ind w:left="1418" w:hanging="1985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237E30">
        <w:rPr>
          <w:rFonts w:ascii="Arial" w:hAnsi="Arial" w:cs="Arial"/>
          <w:color w:val="auto"/>
          <w:sz w:val="20"/>
          <w:szCs w:val="20"/>
        </w:rPr>
        <w:tab/>
        <w:t>I</w:t>
      </w:r>
      <w:r>
        <w:rPr>
          <w:rFonts w:ascii="Arial" w:hAnsi="Arial" w:cs="Arial"/>
          <w:color w:val="auto"/>
          <w:sz w:val="20"/>
          <w:szCs w:val="20"/>
        </w:rPr>
        <w:t xml:space="preserve">FRS-Konzernabschlüsse, </w:t>
      </w:r>
      <w:r w:rsidR="00E517B8">
        <w:rPr>
          <w:rFonts w:ascii="Arial" w:hAnsi="Arial" w:cs="Arial"/>
          <w:color w:val="auto"/>
          <w:sz w:val="20"/>
          <w:szCs w:val="20"/>
        </w:rPr>
        <w:t>Pillar 2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ED1AE0">
        <w:rPr>
          <w:rFonts w:ascii="Arial" w:hAnsi="Arial" w:cs="Arial"/>
          <w:color w:val="auto"/>
          <w:sz w:val="20"/>
          <w:szCs w:val="20"/>
        </w:rPr>
        <w:t>Anlagenverwaltung</w:t>
      </w:r>
      <w:r w:rsidR="00BE55BD">
        <w:rPr>
          <w:rFonts w:ascii="Arial" w:hAnsi="Arial" w:cs="Arial"/>
          <w:color w:val="auto"/>
          <w:sz w:val="20"/>
          <w:szCs w:val="20"/>
        </w:rPr>
        <w:t xml:space="preserve">, IFRS16-Leasing, </w:t>
      </w:r>
      <w:r w:rsidR="000C01F4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>rozessoptimierung</w:t>
      </w:r>
    </w:p>
    <w:p w14:paraId="707249B9" w14:textId="22AF4A9D" w:rsidR="00B36266" w:rsidRDefault="00B36266" w:rsidP="00B3626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Head </w:t>
      </w:r>
      <w:proofErr w:type="spellStart"/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of</w:t>
      </w:r>
      <w:proofErr w:type="spellEnd"/>
      <w:r w:rsidR="00507A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Group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Accounting</w:t>
      </w:r>
    </w:p>
    <w:p w14:paraId="4C592318" w14:textId="77777777" w:rsidR="00693E1B" w:rsidRDefault="00693E1B" w:rsidP="00693E1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76238E1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Fachliche Führung und Weiterentwicklung der Konzernabteilung</w:t>
      </w:r>
    </w:p>
    <w:p w14:paraId="4DAD518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Aufrechterhaltung und Optimierung aller laufenden Prozesse im Group Accounting</w:t>
      </w:r>
    </w:p>
    <w:p w14:paraId="6A0B2918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Erstellung der Monats-, Quartals- und Jahres-Konzernabschlüsse nach IFRS</w:t>
      </w:r>
    </w:p>
    <w:p w14:paraId="79630B5C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Mitarbeit im Sonderprojekt Pillar 2</w:t>
      </w:r>
    </w:p>
    <w:p w14:paraId="0CA4A166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 xml:space="preserve">Weiterentwicklung und Umstellung auf </w:t>
      </w:r>
      <w:proofErr w:type="gramStart"/>
      <w:r w:rsidRPr="00C16387">
        <w:rPr>
          <w:rFonts w:ascii="Arial" w:hAnsi="Arial" w:cs="Arial"/>
          <w:color w:val="auto"/>
          <w:sz w:val="20"/>
          <w:szCs w:val="20"/>
        </w:rPr>
        <w:t>SAP SEM</w:t>
      </w:r>
      <w:proofErr w:type="gramEnd"/>
      <w:r w:rsidRPr="00C16387">
        <w:rPr>
          <w:rFonts w:ascii="Arial" w:hAnsi="Arial" w:cs="Arial"/>
          <w:color w:val="auto"/>
          <w:sz w:val="20"/>
          <w:szCs w:val="20"/>
        </w:rPr>
        <w:t>-BCS 4HANA</w:t>
      </w:r>
    </w:p>
    <w:p w14:paraId="32B9493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Analyse und Optimierung der Validierungen im Konsolidierungssystem SAP SEM-BCS 4HANA</w:t>
      </w:r>
    </w:p>
    <w:p w14:paraId="509B096E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 xml:space="preserve">Weiterentwicklung der Analysis </w:t>
      </w:r>
      <w:proofErr w:type="spellStart"/>
      <w:r w:rsidRPr="00C16387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C16387">
        <w:rPr>
          <w:rFonts w:ascii="Arial" w:hAnsi="Arial" w:cs="Arial"/>
          <w:color w:val="auto"/>
          <w:sz w:val="20"/>
          <w:szCs w:val="20"/>
        </w:rPr>
        <w:t xml:space="preserve"> Office (AFO)-Tabellen</w:t>
      </w:r>
    </w:p>
    <w:p w14:paraId="4873FDC1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Überprüfung und Bewertung von IFRS 16-Sachverhalten sowie Übernahme in die Anlagenbuchhaltung</w:t>
      </w:r>
    </w:p>
    <w:p w14:paraId="72FE0940" w14:textId="77777777" w:rsidR="00C16387" w:rsidRPr="00C16387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Beratung der Geschäftsleitung im operativen Konzernrechnungswesen</w:t>
      </w:r>
    </w:p>
    <w:p w14:paraId="0DEB02EC" w14:textId="77777777" w:rsidR="000168B6" w:rsidRDefault="00C16387" w:rsidP="00C1638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16387">
        <w:rPr>
          <w:rFonts w:ascii="Arial" w:hAnsi="Arial" w:cs="Arial"/>
          <w:color w:val="auto"/>
          <w:sz w:val="20"/>
          <w:szCs w:val="20"/>
        </w:rPr>
        <w:t>Analyse und Weiterentwicklung interner Accounting-Prozesse sowie externer Prozesse mit Wirtschaftsprüfern, Gutachtern und Dienstleistern</w:t>
      </w:r>
    </w:p>
    <w:p w14:paraId="49DC233E" w14:textId="77777777" w:rsidR="00D703A2" w:rsidRDefault="00D703A2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4E6CFFDD" w14:textId="77777777" w:rsidR="00B0295C" w:rsidRDefault="00B0295C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B63FCDD" w14:textId="77777777" w:rsidR="000168B6" w:rsidRDefault="000168B6" w:rsidP="00783B8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FE58B3C" w14:textId="39CE1D7C" w:rsidR="00783B8E" w:rsidRPr="003F35D2" w:rsidRDefault="00E46AC3" w:rsidP="00783B8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/2023 – </w:t>
      </w:r>
      <w:r w:rsidR="00B36266" w:rsidRPr="003F35D2">
        <w:rPr>
          <w:rFonts w:ascii="Arial" w:hAnsi="Arial" w:cs="Arial"/>
          <w:b/>
          <w:bCs/>
          <w:color w:val="auto"/>
          <w:sz w:val="20"/>
          <w:szCs w:val="20"/>
        </w:rPr>
        <w:t>04/2024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Bentley </w:t>
      </w:r>
      <w:proofErr w:type="spellStart"/>
      <w:r w:rsidRPr="003F35D2">
        <w:rPr>
          <w:rFonts w:ascii="Arial" w:hAnsi="Arial" w:cs="Arial"/>
          <w:b/>
          <w:bCs/>
          <w:color w:val="auto"/>
          <w:sz w:val="20"/>
          <w:szCs w:val="20"/>
        </w:rPr>
        <w:t>Inno</w:t>
      </w:r>
      <w:r w:rsidR="00863374" w:rsidRPr="003F35D2">
        <w:rPr>
          <w:rFonts w:ascii="Arial" w:hAnsi="Arial" w:cs="Arial"/>
          <w:b/>
          <w:bCs/>
          <w:color w:val="auto"/>
          <w:sz w:val="20"/>
          <w:szCs w:val="20"/>
        </w:rPr>
        <w:t>M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>ed</w:t>
      </w:r>
      <w:proofErr w:type="spellEnd"/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Group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441B3E82" w14:textId="5206074F" w:rsidR="00783B8E" w:rsidRDefault="00237E30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H</w:t>
      </w:r>
      <w:r w:rsidR="00863374">
        <w:rPr>
          <w:rFonts w:ascii="Arial" w:hAnsi="Arial" w:cs="Arial"/>
          <w:b/>
          <w:bCs/>
          <w:color w:val="auto"/>
          <w:sz w:val="20"/>
          <w:szCs w:val="20"/>
        </w:rPr>
        <w:t xml:space="preserve">echingen </w:t>
      </w:r>
    </w:p>
    <w:p w14:paraId="3EFB3486" w14:textId="109AA3D3" w:rsidR="00941886" w:rsidRPr="00016E49" w:rsidRDefault="00783B8E" w:rsidP="0094188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6D1FB2">
        <w:rPr>
          <w:rFonts w:ascii="Arial" w:hAnsi="Arial" w:cs="Arial"/>
          <w:color w:val="auto"/>
          <w:sz w:val="20"/>
          <w:szCs w:val="20"/>
        </w:rPr>
        <w:t xml:space="preserve"> </w:t>
      </w:r>
      <w:r w:rsidRPr="006D1FB2">
        <w:rPr>
          <w:rFonts w:ascii="Arial" w:hAnsi="Arial" w:cs="Arial"/>
          <w:color w:val="auto"/>
          <w:sz w:val="20"/>
          <w:szCs w:val="20"/>
        </w:rPr>
        <w:tab/>
      </w:r>
      <w:r w:rsidR="003F21B1" w:rsidRPr="006D1FB2">
        <w:rPr>
          <w:rFonts w:ascii="Arial" w:hAnsi="Arial" w:cs="Arial"/>
          <w:color w:val="auto"/>
          <w:sz w:val="20"/>
          <w:szCs w:val="20"/>
        </w:rPr>
        <w:t>Medizintechnik</w:t>
      </w:r>
      <w:r w:rsidR="00016E49">
        <w:rPr>
          <w:rFonts w:ascii="Arial" w:hAnsi="Arial" w:cs="Arial"/>
          <w:color w:val="auto"/>
          <w:sz w:val="20"/>
          <w:szCs w:val="20"/>
        </w:rPr>
        <w:t xml:space="preserve"> / </w:t>
      </w:r>
      <w:r w:rsidR="009F5D34" w:rsidRPr="00016E49">
        <w:rPr>
          <w:rFonts w:ascii="Arial" w:hAnsi="Arial" w:cs="Arial"/>
          <w:color w:val="auto"/>
          <w:sz w:val="20"/>
          <w:szCs w:val="20"/>
        </w:rPr>
        <w:t>Shareholder:</w:t>
      </w:r>
      <w:r w:rsidR="00016E49">
        <w:rPr>
          <w:rFonts w:ascii="Arial" w:hAnsi="Arial" w:cs="Arial"/>
          <w:color w:val="auto"/>
          <w:sz w:val="20"/>
          <w:szCs w:val="20"/>
        </w:rPr>
        <w:t xml:space="preserve"> </w:t>
      </w:r>
      <w:r w:rsidR="00941886" w:rsidRPr="00016E49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7E45BBBF" w14:textId="2F1D3A72" w:rsidR="006D1FB2" w:rsidRPr="000A4011" w:rsidRDefault="006D1FB2" w:rsidP="006D1FB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hyperlink r:id="rId12" w:tgtFrame="_blank" w:history="1">
        <w:r w:rsidRPr="006D1FB2">
          <w:rPr>
            <w:rFonts w:ascii="Arial" w:hAnsi="Arial" w:cs="Arial"/>
            <w:color w:val="auto"/>
            <w:sz w:val="20"/>
            <w:szCs w:val="20"/>
          </w:rPr>
          <w:t>Microsoft Dynamics</w:t>
        </w:r>
        <w:r>
          <w:rPr>
            <w:rFonts w:ascii="Arial" w:hAnsi="Arial" w:cs="Arial"/>
            <w:color w:val="auto"/>
            <w:sz w:val="20"/>
            <w:szCs w:val="20"/>
          </w:rPr>
          <w:t xml:space="preserve">, </w:t>
        </w:r>
        <w:r w:rsidR="00BE1609">
          <w:rPr>
            <w:rFonts w:ascii="Arial" w:hAnsi="Arial" w:cs="Arial"/>
            <w:color w:val="auto"/>
            <w:sz w:val="20"/>
            <w:szCs w:val="20"/>
          </w:rPr>
          <w:t xml:space="preserve">LucaNet </w:t>
        </w:r>
        <w:r>
          <w:rPr>
            <w:rFonts w:ascii="Arial" w:hAnsi="Arial" w:cs="Arial"/>
            <w:color w:val="auto"/>
            <w:sz w:val="20"/>
            <w:szCs w:val="20"/>
          </w:rPr>
          <w:t xml:space="preserve"> </w:t>
        </w:r>
      </w:hyperlink>
    </w:p>
    <w:p w14:paraId="63D885C9" w14:textId="0C0498B0" w:rsidR="00410CCF" w:rsidRDefault="000C01F4" w:rsidP="000C01F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D47263">
        <w:rPr>
          <w:rFonts w:ascii="Arial" w:hAnsi="Arial" w:cs="Arial"/>
          <w:color w:val="auto"/>
          <w:sz w:val="20"/>
          <w:szCs w:val="20"/>
        </w:rPr>
        <w:t xml:space="preserve">IPO-Finance, </w:t>
      </w:r>
      <w:r w:rsidR="00500B0C">
        <w:rPr>
          <w:rFonts w:ascii="Arial" w:hAnsi="Arial" w:cs="Arial"/>
          <w:color w:val="auto"/>
          <w:sz w:val="20"/>
          <w:szCs w:val="20"/>
        </w:rPr>
        <w:t>Konsolidierung</w:t>
      </w:r>
      <w:r w:rsidR="004D30F8">
        <w:rPr>
          <w:rFonts w:ascii="Arial" w:hAnsi="Arial" w:cs="Arial"/>
          <w:color w:val="auto"/>
          <w:sz w:val="20"/>
          <w:szCs w:val="20"/>
        </w:rPr>
        <w:t xml:space="preserve"> nach HGB</w:t>
      </w:r>
      <w:r w:rsidR="00500B0C">
        <w:rPr>
          <w:rFonts w:ascii="Arial" w:hAnsi="Arial" w:cs="Arial"/>
          <w:color w:val="auto"/>
          <w:sz w:val="20"/>
          <w:szCs w:val="20"/>
        </w:rPr>
        <w:t>, IFRS-Überleitung</w:t>
      </w:r>
      <w:r w:rsidR="004D30F8">
        <w:rPr>
          <w:rFonts w:ascii="Arial" w:hAnsi="Arial" w:cs="Arial"/>
          <w:color w:val="auto"/>
          <w:sz w:val="20"/>
          <w:szCs w:val="20"/>
        </w:rPr>
        <w:t xml:space="preserve">, </w:t>
      </w:r>
      <w:r w:rsidR="00410CCF">
        <w:rPr>
          <w:rFonts w:ascii="Arial" w:hAnsi="Arial" w:cs="Arial"/>
          <w:color w:val="auto"/>
          <w:sz w:val="20"/>
          <w:szCs w:val="20"/>
        </w:rPr>
        <w:t>Anlagen</w:t>
      </w:r>
      <w:r w:rsidR="003D1BDE">
        <w:rPr>
          <w:rFonts w:ascii="Arial" w:hAnsi="Arial" w:cs="Arial"/>
          <w:color w:val="auto"/>
          <w:sz w:val="20"/>
          <w:szCs w:val="20"/>
        </w:rPr>
        <w:t>buchhaltung</w:t>
      </w:r>
      <w:r w:rsidR="00410CCF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7F804BD1" w14:textId="62B20E39" w:rsidR="00500B0C" w:rsidRDefault="00410CCF" w:rsidP="00237E30">
      <w:pPr>
        <w:spacing w:line="240" w:lineRule="auto"/>
        <w:ind w:left="705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Bewertung Anlagen in Bau, </w:t>
      </w:r>
      <w:r w:rsidR="00500B0C">
        <w:rPr>
          <w:rFonts w:ascii="Arial" w:hAnsi="Arial" w:cs="Arial"/>
          <w:color w:val="auto"/>
          <w:sz w:val="20"/>
          <w:szCs w:val="20"/>
        </w:rPr>
        <w:t>Finanzplanung</w:t>
      </w:r>
    </w:p>
    <w:p w14:paraId="1C4DB910" w14:textId="3C3B030C" w:rsidR="00783B8E" w:rsidRDefault="00783B8E" w:rsidP="00783B8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  <w:r w:rsidR="0094742A">
        <w:rPr>
          <w:rFonts w:ascii="Arial" w:hAnsi="Arial" w:cs="Arial"/>
          <w:b/>
          <w:bCs/>
          <w:color w:val="auto"/>
          <w:sz w:val="20"/>
          <w:szCs w:val="20"/>
          <w:u w:val="single"/>
        </w:rPr>
        <w:t>/Controlling</w:t>
      </w:r>
    </w:p>
    <w:p w14:paraId="420DEED8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64B33D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zu Finance-Themen im Rahmen des Börsengangs (IPO)</w:t>
      </w:r>
    </w:p>
    <w:p w14:paraId="64373BC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Mitwirkung bei Monats-, Quartals- und Jahresabschlüssen nach HGB</w:t>
      </w:r>
    </w:p>
    <w:p w14:paraId="41785B92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Überleitung in IFRS inkl. Einleitung sämtlicher Konsolidierungsschritte sowie Mitarbeit bei der Konzernkonsolidierung</w:t>
      </w:r>
    </w:p>
    <w:p w14:paraId="453098C2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Überprüfung und Bewertung von Anlagen im Bau sowie Übernahme in die Anlagenbuchhaltung</w:t>
      </w:r>
    </w:p>
    <w:p w14:paraId="4B53E4C6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bei der Erstellung und Weiterentwicklung interner Bilanzierungsrichtlinien</w:t>
      </w:r>
    </w:p>
    <w:p w14:paraId="796A2DC9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Sparringpartner für die Finance-Abteilung und Ansprechpartner für die Konzerngesellschaften in Accounting-Fragen</w:t>
      </w:r>
    </w:p>
    <w:p w14:paraId="2C8DE1D5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Unterstützung bei der Implementierung von Planungs- und Budgetprozessen</w:t>
      </w:r>
    </w:p>
    <w:p w14:paraId="376483AD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Beratung bei Digitalisierungsprojekten (z. B. E-</w:t>
      </w:r>
      <w:proofErr w:type="spellStart"/>
      <w:r w:rsidRPr="00304FB2">
        <w:rPr>
          <w:rFonts w:ascii="Arial" w:hAnsi="Arial" w:cs="Arial"/>
          <w:color w:val="auto"/>
          <w:sz w:val="20"/>
          <w:szCs w:val="20"/>
        </w:rPr>
        <w:t>Invoicing</w:t>
      </w:r>
      <w:proofErr w:type="spellEnd"/>
      <w:r w:rsidRPr="00304FB2">
        <w:rPr>
          <w:rFonts w:ascii="Arial" w:hAnsi="Arial" w:cs="Arial"/>
          <w:color w:val="auto"/>
          <w:sz w:val="20"/>
          <w:szCs w:val="20"/>
        </w:rPr>
        <w:t>, Upload-Systeme für LucaNet)</w:t>
      </w:r>
    </w:p>
    <w:p w14:paraId="2554E7E0" w14:textId="77777777" w:rsidR="00304FB2" w:rsidRPr="00304FB2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Erstellung und Weiterentwicklung von Accounting-Prozessen sowie Prozessen zur Fair-Value-Bewertung innerhalb der Gruppe</w:t>
      </w:r>
    </w:p>
    <w:p w14:paraId="3E98F9E0" w14:textId="33A6E912" w:rsidR="00783B8E" w:rsidRDefault="00304FB2" w:rsidP="00304FB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04FB2">
        <w:rPr>
          <w:rFonts w:ascii="Arial" w:hAnsi="Arial" w:cs="Arial"/>
          <w:color w:val="auto"/>
          <w:sz w:val="20"/>
          <w:szCs w:val="20"/>
        </w:rPr>
        <w:t>Mitwirkung bei der ERP-Systemumstellung von LucaNet</w:t>
      </w:r>
    </w:p>
    <w:p w14:paraId="615FCF51" w14:textId="77777777" w:rsidR="00304FB2" w:rsidRDefault="00304FB2" w:rsidP="00304FB2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788412E" w14:textId="77777777" w:rsidR="003C1B1D" w:rsidRDefault="003C1B1D" w:rsidP="00233C4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6727E81F" w14:textId="77777777" w:rsidR="00B0295C" w:rsidRDefault="00B0295C" w:rsidP="00233C4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6CEE6261" w14:textId="3EF0B927" w:rsidR="00233C43" w:rsidRPr="003F35D2" w:rsidRDefault="00233C43" w:rsidP="00233C4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06/2023 – </w:t>
      </w:r>
      <w:r w:rsidR="00783B8E" w:rsidRPr="003F35D2">
        <w:rPr>
          <w:rFonts w:ascii="Arial" w:hAnsi="Arial" w:cs="Arial"/>
          <w:b/>
          <w:bCs/>
          <w:color w:val="auto"/>
          <w:sz w:val="20"/>
          <w:szCs w:val="20"/>
        </w:rPr>
        <w:t>09</w:t>
      </w:r>
      <w:r w:rsidR="00E46AC3" w:rsidRPr="003F35D2">
        <w:rPr>
          <w:rFonts w:ascii="Arial" w:hAnsi="Arial" w:cs="Arial"/>
          <w:b/>
          <w:bCs/>
          <w:color w:val="auto"/>
          <w:sz w:val="20"/>
          <w:szCs w:val="20"/>
        </w:rPr>
        <w:t>/2023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37AAD" w:rsidRPr="003F35D2">
        <w:rPr>
          <w:rFonts w:ascii="Arial" w:hAnsi="Arial" w:cs="Arial"/>
          <w:b/>
          <w:bCs/>
          <w:color w:val="auto"/>
          <w:sz w:val="20"/>
          <w:szCs w:val="20"/>
        </w:rPr>
        <w:t>IHO Holding</w:t>
      </w:r>
      <w:r w:rsidR="00787F13" w:rsidRPr="003F35D2">
        <w:rPr>
          <w:rFonts w:ascii="Arial" w:hAnsi="Arial" w:cs="Arial"/>
          <w:b/>
          <w:bCs/>
          <w:color w:val="auto"/>
          <w:sz w:val="20"/>
          <w:szCs w:val="20"/>
        </w:rPr>
        <w:t>/Schaeffler Gruppe</w:t>
      </w:r>
      <w:r w:rsidR="00E37AAD"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041179B" w14:textId="06A7D82F" w:rsidR="00233C43" w:rsidRDefault="00787F13" w:rsidP="00237E3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Herzogenaurach</w:t>
      </w:r>
    </w:p>
    <w:p w14:paraId="4957C55C" w14:textId="47507D4A" w:rsidR="009F5D34" w:rsidRPr="008039C4" w:rsidRDefault="00233C43" w:rsidP="009F5D3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C1B1D">
        <w:rPr>
          <w:rFonts w:ascii="Arial" w:hAnsi="Arial" w:cs="Arial"/>
          <w:color w:val="auto"/>
          <w:sz w:val="20"/>
          <w:szCs w:val="20"/>
        </w:rPr>
        <w:t xml:space="preserve"> </w:t>
      </w:r>
      <w:r w:rsidRPr="003C1B1D">
        <w:rPr>
          <w:rFonts w:ascii="Arial" w:hAnsi="Arial" w:cs="Arial"/>
          <w:color w:val="auto"/>
          <w:sz w:val="20"/>
          <w:szCs w:val="20"/>
        </w:rPr>
        <w:tab/>
      </w:r>
      <w:r w:rsidR="007F0A26" w:rsidRPr="00D8603B">
        <w:rPr>
          <w:rFonts w:ascii="Arial" w:hAnsi="Arial" w:cs="Arial"/>
          <w:color w:val="auto"/>
          <w:sz w:val="20"/>
          <w:szCs w:val="20"/>
        </w:rPr>
        <w:t>Automotive Technologies</w:t>
      </w:r>
      <w:r w:rsidR="00D8603B" w:rsidRPr="00D8603B">
        <w:rPr>
          <w:rFonts w:ascii="Arial" w:hAnsi="Arial" w:cs="Arial"/>
          <w:color w:val="auto"/>
          <w:sz w:val="20"/>
          <w:szCs w:val="20"/>
        </w:rPr>
        <w:t xml:space="preserve"> / </w:t>
      </w:r>
      <w:r w:rsidR="009F5D34" w:rsidRPr="008039C4">
        <w:rPr>
          <w:rFonts w:ascii="Arial" w:hAnsi="Arial" w:cs="Arial"/>
          <w:color w:val="auto"/>
          <w:sz w:val="20"/>
          <w:szCs w:val="20"/>
        </w:rPr>
        <w:t>Shareholder:</w:t>
      </w:r>
      <w:r w:rsidR="00D8603B"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="009F5D34" w:rsidRPr="008039C4">
        <w:rPr>
          <w:rFonts w:ascii="Arial" w:hAnsi="Arial" w:cs="Arial"/>
          <w:color w:val="auto"/>
          <w:sz w:val="20"/>
          <w:szCs w:val="20"/>
        </w:rPr>
        <w:t>Börsennotier</w:t>
      </w:r>
      <w:r w:rsidR="00CD3C2D" w:rsidRPr="008039C4">
        <w:rPr>
          <w:rFonts w:ascii="Arial" w:hAnsi="Arial" w:cs="Arial"/>
          <w:color w:val="auto"/>
          <w:sz w:val="20"/>
          <w:szCs w:val="20"/>
        </w:rPr>
        <w:t>t</w:t>
      </w:r>
    </w:p>
    <w:p w14:paraId="413973E7" w14:textId="29803666" w:rsidR="003C1B1D" w:rsidRPr="00FA0886" w:rsidRDefault="003C1B1D" w:rsidP="003C1B1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3" w:tgtFrame="_blank" w:history="1"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SAP R3, </w:t>
        </w:r>
        <w:r w:rsidR="009429FC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  <w:r w:rsidR="003D3A96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S/4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Hana,</w:t>
        </w:r>
        <w:r w:rsidR="00B5313F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>-</w:t>
        </w:r>
        <w:r w:rsidR="00D703A2"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SEM-BCS </w:t>
        </w:r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, </w:t>
        </w:r>
        <w:proofErr w:type="spellStart"/>
        <w:r w:rsidR="00EA6883">
          <w:rPr>
            <w:rFonts w:ascii="Arial" w:hAnsi="Arial" w:cs="Arial"/>
            <w:color w:val="auto"/>
            <w:sz w:val="20"/>
            <w:szCs w:val="20"/>
            <w:lang w:val="en-US"/>
          </w:rPr>
          <w:t>SmartNotes</w:t>
        </w:r>
        <w:proofErr w:type="spellEnd"/>
        <w:r w:rsidRPr="00FA0886">
          <w:rPr>
            <w:rFonts w:ascii="Arial" w:hAnsi="Arial" w:cs="Arial"/>
            <w:color w:val="auto"/>
            <w:sz w:val="20"/>
            <w:szCs w:val="20"/>
            <w:lang w:val="en-US"/>
          </w:rPr>
          <w:t xml:space="preserve"> </w:t>
        </w:r>
      </w:hyperlink>
    </w:p>
    <w:p w14:paraId="14BAF78B" w14:textId="47A0DAA6" w:rsidR="00184DC5" w:rsidRDefault="00F958B7" w:rsidP="0029492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294922" w:rsidRPr="00294922">
        <w:rPr>
          <w:rFonts w:ascii="Arial" w:hAnsi="Arial" w:cs="Arial"/>
          <w:color w:val="auto"/>
          <w:sz w:val="20"/>
          <w:szCs w:val="20"/>
        </w:rPr>
        <w:t>Konzernkonsolidierung, IFRS-Anhang, Restrukturierung</w:t>
      </w:r>
      <w:r w:rsidR="00C95613">
        <w:rPr>
          <w:rFonts w:ascii="Arial" w:hAnsi="Arial" w:cs="Arial"/>
          <w:color w:val="auto"/>
          <w:sz w:val="20"/>
          <w:szCs w:val="20"/>
        </w:rPr>
        <w:t xml:space="preserve"> Betriebliche </w:t>
      </w:r>
    </w:p>
    <w:p w14:paraId="5BF64DA2" w14:textId="33447446" w:rsidR="00294922" w:rsidRPr="00294922" w:rsidRDefault="00237E30" w:rsidP="00237E30">
      <w:pPr>
        <w:spacing w:line="240" w:lineRule="auto"/>
        <w:ind w:left="708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C95613">
        <w:rPr>
          <w:rFonts w:ascii="Arial" w:hAnsi="Arial" w:cs="Arial"/>
          <w:color w:val="auto"/>
          <w:sz w:val="20"/>
          <w:szCs w:val="20"/>
        </w:rPr>
        <w:t>ltersvorsorge</w:t>
      </w:r>
      <w:r w:rsidR="00294922" w:rsidRPr="00294922">
        <w:rPr>
          <w:rFonts w:ascii="Arial" w:hAnsi="Arial" w:cs="Arial"/>
          <w:color w:val="auto"/>
          <w:sz w:val="20"/>
          <w:szCs w:val="20"/>
        </w:rPr>
        <w:t>,</w:t>
      </w:r>
      <w:r w:rsidR="004A7849">
        <w:rPr>
          <w:rFonts w:ascii="Arial" w:hAnsi="Arial" w:cs="Arial"/>
          <w:color w:val="auto"/>
          <w:sz w:val="20"/>
          <w:szCs w:val="20"/>
        </w:rPr>
        <w:t xml:space="preserve"> </w:t>
      </w:r>
      <w:r w:rsidR="00294922" w:rsidRPr="00294922">
        <w:rPr>
          <w:rFonts w:ascii="Arial" w:hAnsi="Arial" w:cs="Arial"/>
          <w:color w:val="auto"/>
          <w:sz w:val="20"/>
          <w:szCs w:val="20"/>
        </w:rPr>
        <w:t>Berichtsoptimierung</w:t>
      </w:r>
    </w:p>
    <w:p w14:paraId="470052BE" w14:textId="642D69E2" w:rsidR="00233C43" w:rsidRPr="003F35D2" w:rsidRDefault="00233C43" w:rsidP="00294922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3F35D2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F35D2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</w:p>
    <w:p w14:paraId="10EF4A07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4E266F0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 xml:space="preserve">Verantwortung für die Erstellung des konsolidierten Konzernabschlusses der IHO Holding mit den Teilkonzernen Schaeffler, Continental, Vitesco und Atesteo unter Einsatz von </w:t>
      </w:r>
      <w:proofErr w:type="gramStart"/>
      <w:r w:rsidRPr="00BA4740">
        <w:rPr>
          <w:rFonts w:ascii="Arial" w:hAnsi="Arial" w:cs="Arial"/>
          <w:color w:val="auto"/>
          <w:sz w:val="20"/>
          <w:szCs w:val="20"/>
        </w:rPr>
        <w:t>SAP SEM</w:t>
      </w:r>
      <w:proofErr w:type="gramEnd"/>
      <w:r w:rsidRPr="00BA4740">
        <w:rPr>
          <w:rFonts w:ascii="Arial" w:hAnsi="Arial" w:cs="Arial"/>
          <w:color w:val="auto"/>
          <w:sz w:val="20"/>
          <w:szCs w:val="20"/>
        </w:rPr>
        <w:t>-BCS</w:t>
      </w:r>
    </w:p>
    <w:p w14:paraId="4AB2BCD5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lastRenderedPageBreak/>
        <w:t xml:space="preserve">Auswertung von Abschlussinformationen und Erstellung von Angaben für Anhang und Lagebericht mit </w:t>
      </w:r>
      <w:proofErr w:type="spellStart"/>
      <w:r w:rsidRPr="00BA4740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01A98123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Durchführung der Aufwands-, Ertrags- und Schuldenkonsolidierung sowie Zwischengewinneliminierung</w:t>
      </w:r>
    </w:p>
    <w:p w14:paraId="4AF266D2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Durchführung der Kapitalkonsolidierung inkl. Erst- und Endkonsolidierungen</w:t>
      </w:r>
    </w:p>
    <w:p w14:paraId="75484B8C" w14:textId="77777777" w:rsidR="00BA4740" w:rsidRPr="00BA4740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Beratung bei ad hoc-Sonderthemen im Konzernabschluss</w:t>
      </w:r>
    </w:p>
    <w:p w14:paraId="70D23D63" w14:textId="77777777" w:rsidR="00F826CD" w:rsidRDefault="00BA4740" w:rsidP="00BA474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A4740">
        <w:rPr>
          <w:rFonts w:ascii="Arial" w:hAnsi="Arial" w:cs="Arial"/>
          <w:color w:val="auto"/>
          <w:sz w:val="20"/>
          <w:szCs w:val="20"/>
        </w:rPr>
        <w:t>Analyse und Restrukturierung der betrieblichen Altersvorsorge (Pensionen u. a.)</w:t>
      </w:r>
    </w:p>
    <w:p w14:paraId="6817FCF6" w14:textId="77777777" w:rsidR="0094360B" w:rsidRPr="008D0BC1" w:rsidRDefault="0094360B" w:rsidP="0094360B">
      <w:pPr>
        <w:pStyle w:val="StandardWeb"/>
        <w:spacing w:before="0" w:beforeAutospacing="0"/>
        <w:ind w:left="1080"/>
        <w:rPr>
          <w:rFonts w:ascii="Arial" w:hAnsi="Arial" w:cs="Arial"/>
          <w:b/>
          <w:bCs/>
        </w:rPr>
      </w:pPr>
    </w:p>
    <w:p w14:paraId="43E76D87" w14:textId="23E2CF60" w:rsidR="001A65CC" w:rsidRPr="00990C88" w:rsidRDefault="00233C43" w:rsidP="001A65C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04/2023</w:t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>05/2023</w:t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1A65C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Deutsche Hospitality /Steigenberger Gruppe </w:t>
      </w:r>
    </w:p>
    <w:p w14:paraId="4107D9B0" w14:textId="765A663D" w:rsidR="00C40703" w:rsidRDefault="00233C43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Frankfurt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CE1B170" w14:textId="026666E5" w:rsidR="004B0AA9" w:rsidRPr="008039C4" w:rsidRDefault="001A65CC" w:rsidP="004B0AA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36001E" w:rsidRPr="008039C4">
        <w:rPr>
          <w:rFonts w:ascii="Arial" w:hAnsi="Arial" w:cs="Arial"/>
          <w:color w:val="auto"/>
          <w:sz w:val="20"/>
          <w:szCs w:val="20"/>
        </w:rPr>
        <w:t>Hotel</w:t>
      </w:r>
      <w:r w:rsidR="008710A2" w:rsidRPr="008039C4">
        <w:rPr>
          <w:rFonts w:ascii="Arial" w:hAnsi="Arial" w:cs="Arial"/>
          <w:color w:val="auto"/>
          <w:sz w:val="20"/>
          <w:szCs w:val="20"/>
        </w:rPr>
        <w:t xml:space="preserve">lerie </w:t>
      </w:r>
      <w:r w:rsidR="00270D1A" w:rsidRPr="008039C4">
        <w:rPr>
          <w:rFonts w:ascii="Arial" w:hAnsi="Arial" w:cs="Arial"/>
          <w:color w:val="auto"/>
          <w:sz w:val="20"/>
          <w:szCs w:val="20"/>
        </w:rPr>
        <w:t xml:space="preserve">/ </w:t>
      </w:r>
      <w:r w:rsidR="004B0AA9" w:rsidRPr="008039C4">
        <w:rPr>
          <w:rFonts w:ascii="Arial" w:hAnsi="Arial" w:cs="Arial"/>
          <w:color w:val="auto"/>
          <w:sz w:val="20"/>
          <w:szCs w:val="20"/>
        </w:rPr>
        <w:t>Shareholder:</w:t>
      </w:r>
      <w:r w:rsidR="00270D1A"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="004B0AA9" w:rsidRPr="008039C4">
        <w:rPr>
          <w:rFonts w:ascii="Arial" w:hAnsi="Arial" w:cs="Arial"/>
          <w:color w:val="auto"/>
          <w:sz w:val="20"/>
          <w:szCs w:val="20"/>
        </w:rPr>
        <w:t>Private Equity</w:t>
      </w:r>
    </w:p>
    <w:p w14:paraId="08C85F94" w14:textId="431D6D7C" w:rsidR="00B5313F" w:rsidRPr="008039C4" w:rsidRDefault="00B5313F" w:rsidP="00B5313F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hyperlink r:id="rId14" w:tgtFrame="_blank" w:history="1">
        <w:r w:rsidR="0094453C" w:rsidRPr="008039C4">
          <w:rPr>
            <w:rFonts w:ascii="Arial" w:hAnsi="Arial" w:cs="Arial"/>
            <w:color w:val="auto"/>
            <w:sz w:val="20"/>
            <w:szCs w:val="20"/>
          </w:rPr>
          <w:t>IDL</w:t>
        </w:r>
        <w:r w:rsidR="00DE71BD" w:rsidRPr="008039C4">
          <w:rPr>
            <w:rFonts w:ascii="Arial" w:hAnsi="Arial" w:cs="Arial"/>
            <w:color w:val="auto"/>
            <w:sz w:val="20"/>
            <w:szCs w:val="20"/>
          </w:rPr>
          <w:t xml:space="preserve"> </w:t>
        </w:r>
        <w:proofErr w:type="spellStart"/>
        <w:r w:rsidR="0094453C" w:rsidRPr="008039C4">
          <w:rPr>
            <w:rFonts w:ascii="Arial" w:hAnsi="Arial" w:cs="Arial"/>
            <w:color w:val="auto"/>
            <w:sz w:val="20"/>
            <w:szCs w:val="20"/>
          </w:rPr>
          <w:t>Konsis</w:t>
        </w:r>
        <w:proofErr w:type="spellEnd"/>
        <w:r w:rsidRPr="008039C4">
          <w:rPr>
            <w:rFonts w:ascii="Arial" w:hAnsi="Arial" w:cs="Arial"/>
            <w:color w:val="auto"/>
            <w:sz w:val="20"/>
            <w:szCs w:val="20"/>
          </w:rPr>
          <w:t xml:space="preserve">  </w:t>
        </w:r>
      </w:hyperlink>
    </w:p>
    <w:p w14:paraId="1D0AC606" w14:textId="0838017F" w:rsidR="00184DC5" w:rsidRDefault="00184DC5" w:rsidP="00184DC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Pr="00294922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0F0124">
        <w:rPr>
          <w:rFonts w:ascii="Arial" w:hAnsi="Arial" w:cs="Arial"/>
          <w:color w:val="auto"/>
          <w:sz w:val="20"/>
          <w:szCs w:val="20"/>
        </w:rPr>
        <w:t>Konzepterstellung</w:t>
      </w:r>
      <w:r w:rsidR="00EC40C3">
        <w:rPr>
          <w:rFonts w:ascii="Arial" w:hAnsi="Arial" w:cs="Arial"/>
          <w:color w:val="auto"/>
          <w:sz w:val="20"/>
          <w:szCs w:val="20"/>
        </w:rPr>
        <w:t>, Prozessoptimierung</w:t>
      </w:r>
      <w:r w:rsidR="000F012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89C7DA1" w14:textId="679E0DE5" w:rsidR="001A65CC" w:rsidRPr="00990C88" w:rsidRDefault="001A65CC" w:rsidP="001A65C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Group Accounting</w:t>
      </w:r>
    </w:p>
    <w:p w14:paraId="3E453229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4F107BD" w14:textId="5C9B96FE" w:rsidR="000C0F43" w:rsidRPr="00541951" w:rsidRDefault="0036001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41951">
        <w:rPr>
          <w:rFonts w:ascii="Arial" w:hAnsi="Arial" w:cs="Arial"/>
          <w:color w:val="auto"/>
          <w:sz w:val="20"/>
          <w:szCs w:val="20"/>
        </w:rPr>
        <w:t xml:space="preserve">Erstellen der Konzeption für eine </w:t>
      </w:r>
      <w:r w:rsidR="00FB4812" w:rsidRPr="00541951">
        <w:rPr>
          <w:rFonts w:ascii="Arial" w:hAnsi="Arial" w:cs="Arial"/>
          <w:color w:val="auto"/>
          <w:sz w:val="20"/>
          <w:szCs w:val="20"/>
        </w:rPr>
        <w:t>Umstrukturierung</w:t>
      </w:r>
      <w:r w:rsidR="00E37AAD" w:rsidRPr="00541951">
        <w:rPr>
          <w:rFonts w:ascii="Arial" w:hAnsi="Arial" w:cs="Arial"/>
          <w:color w:val="auto"/>
          <w:sz w:val="20"/>
          <w:szCs w:val="20"/>
        </w:rPr>
        <w:t xml:space="preserve"> bzw. Weiterentwicklung </w:t>
      </w:r>
      <w:r w:rsidR="00FB4812" w:rsidRPr="00541951">
        <w:rPr>
          <w:rFonts w:ascii="Arial" w:hAnsi="Arial" w:cs="Arial"/>
          <w:color w:val="auto"/>
          <w:sz w:val="20"/>
          <w:szCs w:val="20"/>
        </w:rPr>
        <w:t>de</w:t>
      </w:r>
      <w:r w:rsidR="000C0F43" w:rsidRPr="00541951">
        <w:rPr>
          <w:rFonts w:ascii="Arial" w:hAnsi="Arial" w:cs="Arial"/>
          <w:color w:val="auto"/>
          <w:sz w:val="20"/>
          <w:szCs w:val="20"/>
        </w:rPr>
        <w:t xml:space="preserve">r </w:t>
      </w:r>
      <w:r w:rsidR="0014282A" w:rsidRPr="00541951">
        <w:rPr>
          <w:rFonts w:ascii="Arial" w:hAnsi="Arial" w:cs="Arial"/>
          <w:color w:val="auto"/>
          <w:sz w:val="20"/>
          <w:szCs w:val="20"/>
        </w:rPr>
        <w:t>Konsolidierung</w:t>
      </w:r>
      <w:r w:rsidR="000C0F43" w:rsidRPr="00541951">
        <w:rPr>
          <w:rFonts w:ascii="Arial" w:hAnsi="Arial" w:cs="Arial"/>
          <w:color w:val="auto"/>
          <w:sz w:val="20"/>
          <w:szCs w:val="20"/>
        </w:rPr>
        <w:t>-Software IDL</w:t>
      </w:r>
      <w:r w:rsidR="00DE71B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4282A" w:rsidRPr="00541951">
        <w:rPr>
          <w:rFonts w:ascii="Arial" w:hAnsi="Arial" w:cs="Arial"/>
          <w:color w:val="auto"/>
          <w:sz w:val="20"/>
          <w:szCs w:val="20"/>
        </w:rPr>
        <w:t>Konsis</w:t>
      </w:r>
      <w:proofErr w:type="spellEnd"/>
      <w:r w:rsidR="000C0F43" w:rsidRPr="0054195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2B4139A" w14:textId="4F0D8481" w:rsidR="00E37AAD" w:rsidRDefault="0036001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41951">
        <w:rPr>
          <w:rFonts w:ascii="Arial" w:hAnsi="Arial" w:cs="Arial"/>
          <w:color w:val="auto"/>
          <w:sz w:val="20"/>
          <w:szCs w:val="20"/>
        </w:rPr>
        <w:t xml:space="preserve">Analyse der Einzelaufgaben </w:t>
      </w:r>
      <w:r w:rsidR="00BD718C" w:rsidRPr="00541951">
        <w:rPr>
          <w:rFonts w:ascii="Arial" w:hAnsi="Arial" w:cs="Arial"/>
          <w:color w:val="auto"/>
          <w:sz w:val="20"/>
          <w:szCs w:val="20"/>
        </w:rPr>
        <w:t xml:space="preserve">und der </w:t>
      </w:r>
      <w:r w:rsidR="00862961">
        <w:rPr>
          <w:rFonts w:ascii="Arial" w:hAnsi="Arial" w:cs="Arial"/>
          <w:color w:val="auto"/>
          <w:sz w:val="20"/>
          <w:szCs w:val="20"/>
        </w:rPr>
        <w:t>Accounting-</w:t>
      </w:r>
      <w:r w:rsidR="00BD718C" w:rsidRPr="00541951">
        <w:rPr>
          <w:rFonts w:ascii="Arial" w:hAnsi="Arial" w:cs="Arial"/>
          <w:color w:val="auto"/>
          <w:sz w:val="20"/>
          <w:szCs w:val="20"/>
        </w:rPr>
        <w:t xml:space="preserve">Prozesse im Group Accounting </w:t>
      </w:r>
    </w:p>
    <w:p w14:paraId="352B370D" w14:textId="77777777" w:rsidR="00541951" w:rsidRDefault="00541951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915FB94" w14:textId="77777777" w:rsidR="00B5313F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8AFCA0E" w14:textId="77777777" w:rsidR="00B5313F" w:rsidRPr="00541951" w:rsidRDefault="00B5313F" w:rsidP="00B5313F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2ECA464" w14:textId="35880334" w:rsidR="00240335" w:rsidRPr="00990C88" w:rsidRDefault="00D36D35" w:rsidP="0024033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/2022 – </w:t>
      </w:r>
      <w:r w:rsidR="00666466" w:rsidRPr="00990C88">
        <w:rPr>
          <w:rFonts w:ascii="Arial" w:hAnsi="Arial" w:cs="Arial"/>
          <w:b/>
          <w:bCs/>
          <w:color w:val="auto"/>
          <w:sz w:val="20"/>
          <w:szCs w:val="20"/>
        </w:rPr>
        <w:t>03/2023</w:t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240335" w:rsidRPr="00990C88">
        <w:rPr>
          <w:rFonts w:ascii="Arial" w:hAnsi="Arial" w:cs="Arial"/>
          <w:b/>
          <w:bCs/>
          <w:color w:val="auto"/>
          <w:sz w:val="20"/>
          <w:szCs w:val="20"/>
        </w:rPr>
        <w:tab/>
        <w:t>Corden Pharma Gruppe</w:t>
      </w:r>
    </w:p>
    <w:p w14:paraId="59BD8599" w14:textId="069CC6D7" w:rsidR="00C40703" w:rsidRDefault="00C229BA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Plankstadt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1CE52CD" w14:textId="736E036F" w:rsidR="00240335" w:rsidRPr="008039C4" w:rsidRDefault="00240335" w:rsidP="0024033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EC19BE" w:rsidRPr="008039C4">
        <w:rPr>
          <w:rFonts w:ascii="Arial" w:hAnsi="Arial" w:cs="Arial"/>
          <w:color w:val="auto"/>
          <w:sz w:val="20"/>
          <w:szCs w:val="20"/>
        </w:rPr>
        <w:t>Pharmazeutische Industrie / Shareholder: Private Equity</w:t>
      </w:r>
    </w:p>
    <w:p w14:paraId="0C7410B3" w14:textId="1CCA5B53" w:rsidR="0094453C" w:rsidRPr="00A5564A" w:rsidRDefault="0094453C" w:rsidP="0094453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A5564A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A5564A">
        <w:rPr>
          <w:rFonts w:ascii="Arial" w:hAnsi="Arial" w:cs="Arial"/>
          <w:color w:val="auto"/>
          <w:sz w:val="20"/>
          <w:szCs w:val="20"/>
        </w:rPr>
        <w:t xml:space="preserve"> </w:t>
      </w:r>
      <w:r w:rsidRPr="00A5564A">
        <w:rPr>
          <w:rFonts w:ascii="Arial" w:hAnsi="Arial" w:cs="Arial"/>
          <w:color w:val="auto"/>
          <w:sz w:val="20"/>
          <w:szCs w:val="20"/>
        </w:rPr>
        <w:tab/>
      </w:r>
      <w:hyperlink r:id="rId15" w:tgtFrame="_blank" w:history="1">
        <w:r w:rsidRPr="00A5564A">
          <w:rPr>
            <w:rFonts w:ascii="Arial" w:hAnsi="Arial" w:cs="Arial"/>
            <w:color w:val="auto"/>
            <w:sz w:val="20"/>
            <w:szCs w:val="20"/>
          </w:rPr>
          <w:t>SAP</w:t>
        </w:r>
      </w:hyperlink>
      <w:r w:rsidRPr="00A5564A">
        <w:rPr>
          <w:rFonts w:ascii="Arial" w:hAnsi="Arial" w:cs="Arial"/>
          <w:color w:val="auto"/>
          <w:sz w:val="20"/>
          <w:szCs w:val="20"/>
        </w:rPr>
        <w:t xml:space="preserve"> R3, </w:t>
      </w:r>
      <w:r w:rsidR="0045537C" w:rsidRPr="00A5564A">
        <w:rPr>
          <w:rFonts w:ascii="Arial" w:hAnsi="Arial" w:cs="Arial"/>
          <w:color w:val="auto"/>
          <w:sz w:val="20"/>
          <w:szCs w:val="20"/>
        </w:rPr>
        <w:t>CCH Tagetik</w:t>
      </w:r>
    </w:p>
    <w:p w14:paraId="2989D7B6" w14:textId="77777777" w:rsidR="00A5564A" w:rsidRDefault="000F0124" w:rsidP="00A5564A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A5564A" w:rsidRPr="00A5564A">
        <w:rPr>
          <w:rFonts w:ascii="Arial" w:hAnsi="Arial" w:cs="Arial"/>
          <w:color w:val="auto"/>
          <w:sz w:val="20"/>
          <w:szCs w:val="20"/>
        </w:rPr>
        <w:t>Erstkonsolidierung, Implementierung Konsolidierungssoftware inkl. IFRS 16, Disclosure Management, Planungsprozess &amp; Berechtigungskonzept, Goodwill &amp; PPA-Assets, Anlagenbuchhaltung, Kontenrahmen, Konzernrichtlinien, Prozessimplementierung</w:t>
      </w:r>
    </w:p>
    <w:p w14:paraId="334B3C78" w14:textId="28252DD8" w:rsidR="00240335" w:rsidRPr="00A5564A" w:rsidRDefault="00240335" w:rsidP="00A5564A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5564A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A5564A">
        <w:rPr>
          <w:rFonts w:ascii="Arial" w:hAnsi="Arial" w:cs="Arial"/>
          <w:color w:val="auto"/>
          <w:sz w:val="20"/>
          <w:szCs w:val="20"/>
        </w:rPr>
        <w:t xml:space="preserve"> </w:t>
      </w:r>
      <w:r w:rsidRPr="00A5564A">
        <w:rPr>
          <w:rFonts w:ascii="Arial" w:hAnsi="Arial" w:cs="Arial"/>
          <w:color w:val="auto"/>
          <w:sz w:val="20"/>
          <w:szCs w:val="20"/>
        </w:rPr>
        <w:tab/>
      </w:r>
      <w:r w:rsidR="004F39B6"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Manager G</w:t>
      </w:r>
      <w:r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>roup Accounting</w:t>
      </w:r>
      <w:r w:rsidR="00990C88" w:rsidRPr="00A5564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04E4C7FD" w14:textId="77777777" w:rsidR="005A1050" w:rsidRPr="00A5564A" w:rsidRDefault="005A1050" w:rsidP="005A1050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0E47228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Durchführung von Erstkonsolidierungen im Zuge der Konzernneustrukturierung und Erstellung der Eröffnungsbilanzen inkl. Goodwill und PPA-Assets</w:t>
      </w:r>
    </w:p>
    <w:p w14:paraId="06C4859A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Erstellung von Monatsabschlüssen in CCH Tagetik</w:t>
      </w:r>
    </w:p>
    <w:p w14:paraId="67380382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Finalisierung der Implementierung des Planungsprozesses 2023 in CCH Tagetik</w:t>
      </w:r>
    </w:p>
    <w:p w14:paraId="69326515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Finalisierung der IFRS 16-Implementierung in CCH Tagetik inkl. Anpassung auf den Zeitpunkt der Konzernneustrukturierung und Übernahme in die Anlagenbuchhaltung</w:t>
      </w:r>
    </w:p>
    <w:p w14:paraId="78DC3266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Implementierung und Weiterentwicklung von Accounting- und Controlling-Prozessen, Kontenrahmen sowie Konzernrichtlinien für die Konsolidierung</w:t>
      </w:r>
    </w:p>
    <w:p w14:paraId="6ACCBF0D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Implementierung und Finalisierung der CCH Tagetik-Prozesse für den Jahresabschluss inkl. Disclosure Management für Anhang und Lagebericht</w:t>
      </w:r>
    </w:p>
    <w:p w14:paraId="2727D222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Beratung bei der Konzernkonsolidierung nach IFRS sowie Umsetzung von IFRS-Sachverhalten</w:t>
      </w:r>
    </w:p>
    <w:p w14:paraId="68C54428" w14:textId="77777777" w:rsidR="003D7B53" w:rsidRP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Aufrechterhaltung aller laufenden Prozesse im Group Accounting</w:t>
      </w:r>
    </w:p>
    <w:p w14:paraId="2D9D9E78" w14:textId="77777777" w:rsidR="003D7B53" w:rsidRDefault="003D7B53" w:rsidP="003D7B5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D7B53">
        <w:rPr>
          <w:rFonts w:ascii="Arial" w:hAnsi="Arial" w:cs="Arial"/>
          <w:color w:val="auto"/>
          <w:sz w:val="20"/>
          <w:szCs w:val="20"/>
        </w:rPr>
        <w:t>Analyse, Definition und Umsetzung eines gruppenweiten Berechtigungskonzepts in CCH Tagetik</w:t>
      </w:r>
    </w:p>
    <w:p w14:paraId="51BC5093" w14:textId="77777777" w:rsidR="00B06CF3" w:rsidRDefault="00B06CF3" w:rsidP="00FA7FB6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02BE85FE" w14:textId="774CFB3E" w:rsidR="00FA7FB6" w:rsidRPr="00990C88" w:rsidRDefault="00FA7FB6" w:rsidP="00FA7FB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07/2022 – </w:t>
      </w:r>
      <w:r w:rsidR="00FA4AC7" w:rsidRPr="00990C88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D36D35" w:rsidRPr="00990C88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FA4AC7" w:rsidRPr="00990C88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  <w:t>Kelvion Gruppe</w:t>
      </w:r>
    </w:p>
    <w:p w14:paraId="62C19FD3" w14:textId="24A63D3F" w:rsidR="00C40703" w:rsidRDefault="00FA7FB6" w:rsidP="00C407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Bochum</w:t>
      </w:r>
      <w:r w:rsidR="00C4070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0F37483B" w14:textId="603899EB" w:rsidR="00FA7FB6" w:rsidRPr="00C44193" w:rsidRDefault="00FA7FB6" w:rsidP="00FA7FB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C44193">
        <w:rPr>
          <w:rFonts w:ascii="Arial" w:hAnsi="Arial" w:cs="Arial"/>
          <w:color w:val="auto"/>
          <w:sz w:val="20"/>
          <w:szCs w:val="20"/>
        </w:rPr>
        <w:t xml:space="preserve"> </w:t>
      </w:r>
      <w:r w:rsidRPr="00C44193">
        <w:rPr>
          <w:rFonts w:ascii="Arial" w:hAnsi="Arial" w:cs="Arial"/>
          <w:color w:val="auto"/>
          <w:sz w:val="20"/>
          <w:szCs w:val="20"/>
        </w:rPr>
        <w:tab/>
      </w:r>
      <w:r w:rsidR="007A3F6A" w:rsidRPr="007A3F6A">
        <w:rPr>
          <w:rFonts w:ascii="Arial" w:hAnsi="Arial" w:cs="Arial"/>
          <w:color w:val="auto"/>
          <w:sz w:val="20"/>
          <w:szCs w:val="20"/>
        </w:rPr>
        <w:t>Industrielle Wärmetauscher / Shareholder: Private Equity</w:t>
      </w:r>
    </w:p>
    <w:p w14:paraId="71877039" w14:textId="03CA6B41" w:rsidR="00C44193" w:rsidRPr="008039C4" w:rsidRDefault="00C44193" w:rsidP="00C44193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hyperlink r:id="rId16" w:tgtFrame="_blank" w:history="1">
        <w:r w:rsidRPr="008039C4">
          <w:rPr>
            <w:rFonts w:ascii="Arial" w:hAnsi="Arial" w:cs="Arial"/>
            <w:color w:val="auto"/>
            <w:sz w:val="20"/>
            <w:szCs w:val="20"/>
          </w:rPr>
          <w:t>SAP</w:t>
        </w:r>
      </w:hyperlink>
      <w:r w:rsidRPr="008039C4">
        <w:rPr>
          <w:rFonts w:ascii="Arial" w:hAnsi="Arial" w:cs="Arial"/>
          <w:color w:val="auto"/>
          <w:sz w:val="20"/>
          <w:szCs w:val="20"/>
        </w:rPr>
        <w:t xml:space="preserve"> R3, CCH Tagetik</w:t>
      </w:r>
    </w:p>
    <w:p w14:paraId="4551FB74" w14:textId="07814ED2" w:rsidR="00EB453F" w:rsidRDefault="008743FC" w:rsidP="008743F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AA52CD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E9198F">
        <w:rPr>
          <w:rFonts w:ascii="Arial" w:hAnsi="Arial" w:cs="Arial"/>
          <w:color w:val="auto"/>
          <w:sz w:val="20"/>
          <w:szCs w:val="20"/>
        </w:rPr>
        <w:t>Erstellung</w:t>
      </w:r>
      <w:r w:rsidR="007A12C2">
        <w:rPr>
          <w:rFonts w:ascii="Arial" w:hAnsi="Arial" w:cs="Arial"/>
          <w:color w:val="auto"/>
          <w:sz w:val="20"/>
          <w:szCs w:val="20"/>
        </w:rPr>
        <w:t xml:space="preserve"> Berechtigungsko</w:t>
      </w:r>
      <w:r w:rsidR="00E9198F">
        <w:rPr>
          <w:rFonts w:ascii="Arial" w:hAnsi="Arial" w:cs="Arial"/>
          <w:color w:val="auto"/>
          <w:sz w:val="20"/>
          <w:szCs w:val="20"/>
        </w:rPr>
        <w:t>nzept, Impairment</w:t>
      </w:r>
      <w:r w:rsidR="00EB453F">
        <w:rPr>
          <w:rFonts w:ascii="Arial" w:hAnsi="Arial" w:cs="Arial"/>
          <w:color w:val="auto"/>
          <w:sz w:val="20"/>
          <w:szCs w:val="20"/>
        </w:rPr>
        <w:t xml:space="preserve">-Tests, </w:t>
      </w:r>
    </w:p>
    <w:p w14:paraId="7A342EF7" w14:textId="13F961CB" w:rsidR="00EB453F" w:rsidRDefault="00BC0C20" w:rsidP="00BC0C20">
      <w:pPr>
        <w:spacing w:line="240" w:lineRule="auto"/>
        <w:ind w:left="708" w:firstLine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</w:t>
      </w:r>
      <w:r w:rsidR="00EB453F">
        <w:rPr>
          <w:rFonts w:ascii="Arial" w:hAnsi="Arial" w:cs="Arial"/>
          <w:color w:val="auto"/>
          <w:sz w:val="20"/>
          <w:szCs w:val="20"/>
        </w:rPr>
        <w:t xml:space="preserve">air-Value-Bewertungen, </w:t>
      </w:r>
      <w:r w:rsidR="00E41243">
        <w:rPr>
          <w:rFonts w:ascii="Arial" w:hAnsi="Arial" w:cs="Arial"/>
          <w:color w:val="auto"/>
          <w:sz w:val="20"/>
          <w:szCs w:val="20"/>
        </w:rPr>
        <w:t xml:space="preserve">Bilanzierungsrichtlinie, </w:t>
      </w:r>
      <w:r w:rsidR="00EB453F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56DABB73" w14:textId="6129709A" w:rsidR="00FA7FB6" w:rsidRPr="00990C88" w:rsidRDefault="00FA7FB6" w:rsidP="00EB453F">
      <w:pPr>
        <w:spacing w:line="240" w:lineRule="auto"/>
        <w:ind w:left="1416" w:hanging="1983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970E9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VP </w:t>
      </w:r>
      <w:r w:rsidR="006C7D47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Accounting</w:t>
      </w:r>
    </w:p>
    <w:p w14:paraId="1F96DF09" w14:textId="77777777" w:rsidR="002F4AB6" w:rsidRDefault="002F4AB6" w:rsidP="002F4AB6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B6A25FF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Aufrechterhaltung aller laufenden Prozesse im Group Accounting</w:t>
      </w:r>
    </w:p>
    <w:p w14:paraId="4071AE75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Fachliche Führung und Weiterentwicklung der Abteilung</w:t>
      </w:r>
    </w:p>
    <w:p w14:paraId="4FD1C05D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Begleitung der konsolidierten Monats- und Quartalsabschlüsse nach IFRS in CCH Tagetik</w:t>
      </w:r>
    </w:p>
    <w:p w14:paraId="3772AAC7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Beratung der Geschäftsleitung im operativen Konzernrechnungswesen</w:t>
      </w:r>
    </w:p>
    <w:p w14:paraId="523A0756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Analyse, Festlegung und Harmonisierung von Accounting- und Controlling-Prozessen im Konzern</w:t>
      </w:r>
    </w:p>
    <w:p w14:paraId="68E6B49F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Weiterentwicklung bzw. Neuordnung der Gruppenrichtlinie inkl. Kontierung und Buchungslogik im Konzernabschluss</w:t>
      </w:r>
    </w:p>
    <w:p w14:paraId="68456EEC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Analyse, Definition und Ausarbeitung eines Berechtigungskonzepts aus Gruppensicht für CCH Tagetik</w:t>
      </w:r>
    </w:p>
    <w:p w14:paraId="58841B50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 xml:space="preserve">Projektleitung für Konzeption und Implementierung eines Berechtigungskonzepts sowie IT-Kontrollen in </w:t>
      </w:r>
      <w:r w:rsidRPr="00D63DE1">
        <w:rPr>
          <w:rFonts w:ascii="Arial" w:hAnsi="Arial" w:cs="Arial"/>
          <w:color w:val="auto"/>
          <w:sz w:val="20"/>
          <w:szCs w:val="20"/>
        </w:rPr>
        <w:lastRenderedPageBreak/>
        <w:t>CCH Tagetik</w:t>
      </w:r>
    </w:p>
    <w:p w14:paraId="501A1B28" w14:textId="77777777" w:rsidR="00D63DE1" w:rsidRP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Projektunterstützung bei der Umstellung von CCH Tagetik on Premise zu CCH Tagetik on Cloud inkl. Tests und Dokumentation</w:t>
      </w:r>
    </w:p>
    <w:p w14:paraId="7D0CA9FB" w14:textId="77777777" w:rsidR="00D63DE1" w:rsidRDefault="00D63DE1" w:rsidP="00D63D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D63DE1">
        <w:rPr>
          <w:rFonts w:ascii="Arial" w:hAnsi="Arial" w:cs="Arial"/>
          <w:color w:val="auto"/>
          <w:sz w:val="20"/>
          <w:szCs w:val="20"/>
        </w:rPr>
        <w:t>Analyse und Neuaufstellung von Impairment-Test-Vorlagen nach HGB für Neubewertung von Beteiligungen verbundener Unternehmen</w:t>
      </w:r>
    </w:p>
    <w:p w14:paraId="2F7EB3DD" w14:textId="77777777" w:rsidR="0029769B" w:rsidRDefault="0029769B" w:rsidP="00D63DE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B38A33E" w14:textId="77777777" w:rsidR="00D63DE1" w:rsidRPr="00D63DE1" w:rsidRDefault="00D63DE1" w:rsidP="00D63DE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3C1D964" w14:textId="0DD1A535" w:rsidR="00FB0B0C" w:rsidRPr="00990C88" w:rsidRDefault="00322105" w:rsidP="00FB0B0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03/2022 – </w:t>
      </w:r>
      <w:r w:rsidR="00D35E5E" w:rsidRPr="00990C88">
        <w:rPr>
          <w:rFonts w:ascii="Arial" w:hAnsi="Arial" w:cs="Arial"/>
          <w:b/>
          <w:bCs/>
          <w:color w:val="auto"/>
          <w:sz w:val="20"/>
          <w:szCs w:val="20"/>
        </w:rPr>
        <w:t>06/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="00FB0B0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FB0B0C"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73F41" w:rsidRPr="00990C88">
        <w:rPr>
          <w:rFonts w:ascii="Arial" w:hAnsi="Arial" w:cs="Arial"/>
          <w:b/>
          <w:bCs/>
          <w:color w:val="auto"/>
          <w:sz w:val="20"/>
          <w:szCs w:val="20"/>
        </w:rPr>
        <w:t>Aareon Gruppe</w:t>
      </w:r>
    </w:p>
    <w:p w14:paraId="5EBD8879" w14:textId="4EDEE7C4" w:rsidR="00FB0B0C" w:rsidRDefault="00073F41" w:rsidP="00BC0C20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Mainz</w:t>
      </w:r>
    </w:p>
    <w:p w14:paraId="44CA32D5" w14:textId="2DF6ECEF" w:rsidR="006D7FE2" w:rsidRPr="00125552" w:rsidRDefault="00FB0B0C" w:rsidP="006D7FE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B428C0">
        <w:rPr>
          <w:rFonts w:ascii="Arial" w:hAnsi="Arial" w:cs="Arial"/>
          <w:color w:val="auto"/>
          <w:sz w:val="20"/>
          <w:szCs w:val="20"/>
        </w:rPr>
        <w:t xml:space="preserve"> </w:t>
      </w:r>
      <w:r w:rsidRPr="00B428C0">
        <w:rPr>
          <w:rFonts w:ascii="Arial" w:hAnsi="Arial" w:cs="Arial"/>
          <w:color w:val="auto"/>
          <w:sz w:val="20"/>
          <w:szCs w:val="20"/>
        </w:rPr>
        <w:tab/>
      </w:r>
      <w:r w:rsidR="00CC5396" w:rsidRPr="00B428C0">
        <w:rPr>
          <w:rFonts w:ascii="Arial" w:hAnsi="Arial" w:cs="Arial"/>
          <w:color w:val="auto"/>
          <w:sz w:val="20"/>
          <w:szCs w:val="20"/>
        </w:rPr>
        <w:t>Softwaresysteme für Immobilienwirtschaft</w:t>
      </w:r>
      <w:r w:rsidR="00025B7A">
        <w:rPr>
          <w:rFonts w:ascii="Arial" w:hAnsi="Arial" w:cs="Arial"/>
          <w:color w:val="auto"/>
          <w:sz w:val="20"/>
          <w:szCs w:val="20"/>
        </w:rPr>
        <w:t xml:space="preserve"> </w:t>
      </w:r>
      <w:r w:rsidR="00025B7A" w:rsidRPr="00125552">
        <w:rPr>
          <w:rFonts w:ascii="Arial" w:hAnsi="Arial" w:cs="Arial"/>
          <w:color w:val="auto"/>
          <w:sz w:val="20"/>
          <w:szCs w:val="20"/>
        </w:rPr>
        <w:t xml:space="preserve">/ </w:t>
      </w:r>
      <w:r w:rsidR="006D7FE2" w:rsidRPr="00125552">
        <w:rPr>
          <w:rFonts w:ascii="Arial" w:hAnsi="Arial" w:cs="Arial"/>
          <w:color w:val="auto"/>
          <w:sz w:val="20"/>
          <w:szCs w:val="20"/>
        </w:rPr>
        <w:t>Shareholder:</w:t>
      </w:r>
      <w:r w:rsidR="00125552" w:rsidRPr="00125552">
        <w:rPr>
          <w:rFonts w:ascii="Arial" w:hAnsi="Arial" w:cs="Arial"/>
          <w:color w:val="auto"/>
          <w:sz w:val="20"/>
          <w:szCs w:val="20"/>
        </w:rPr>
        <w:t xml:space="preserve"> </w:t>
      </w:r>
      <w:r w:rsidR="00563DA7" w:rsidRPr="00125552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B928CE8" w14:textId="79F109FE" w:rsidR="00B428C0" w:rsidRPr="008039C4" w:rsidRDefault="00B428C0" w:rsidP="00B428C0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7" w:tgtFrame="_blank" w:history="1">
        <w:r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</w:hyperlink>
      <w:r w:rsidR="003D3A96" w:rsidRPr="008039C4">
        <w:rPr>
          <w:lang w:val="en-US"/>
        </w:rPr>
        <w:t xml:space="preserve"> 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 Group Reporting</w:t>
      </w:r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, IDL </w:t>
      </w:r>
      <w:proofErr w:type="spellStart"/>
      <w:r w:rsidR="00B6122B" w:rsidRPr="008039C4">
        <w:rPr>
          <w:rFonts w:ascii="Arial" w:hAnsi="Arial" w:cs="Arial"/>
          <w:color w:val="auto"/>
          <w:sz w:val="20"/>
          <w:szCs w:val="20"/>
          <w:lang w:val="en-US"/>
        </w:rPr>
        <w:t>K</w:t>
      </w:r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>onsis</w:t>
      </w:r>
      <w:proofErr w:type="spellEnd"/>
      <w:r w:rsidR="00460989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547F7F10" w14:textId="1AAB30F6" w:rsidR="00EB453F" w:rsidRDefault="00EB453F" w:rsidP="00746D6C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EB70B8">
        <w:rPr>
          <w:rFonts w:ascii="Arial" w:hAnsi="Arial" w:cs="Arial"/>
          <w:color w:val="auto"/>
          <w:sz w:val="20"/>
          <w:szCs w:val="20"/>
        </w:rPr>
        <w:t>Migration zu S4Hana Group Reporting</w:t>
      </w:r>
      <w:r w:rsidR="00456F1A">
        <w:rPr>
          <w:rFonts w:ascii="Arial" w:hAnsi="Arial" w:cs="Arial"/>
          <w:color w:val="auto"/>
          <w:sz w:val="20"/>
          <w:szCs w:val="20"/>
        </w:rPr>
        <w:t xml:space="preserve">, </w:t>
      </w:r>
      <w:r w:rsidR="0080466F">
        <w:rPr>
          <w:rFonts w:ascii="Arial" w:hAnsi="Arial" w:cs="Arial"/>
          <w:color w:val="auto"/>
          <w:sz w:val="20"/>
          <w:szCs w:val="20"/>
        </w:rPr>
        <w:t xml:space="preserve">Erstellung </w:t>
      </w:r>
      <w:r>
        <w:rPr>
          <w:rFonts w:ascii="Arial" w:hAnsi="Arial" w:cs="Arial"/>
          <w:color w:val="auto"/>
          <w:sz w:val="20"/>
          <w:szCs w:val="20"/>
        </w:rPr>
        <w:t>Impairment-Test</w:t>
      </w:r>
      <w:r w:rsidR="0080466F">
        <w:rPr>
          <w:rFonts w:ascii="Arial" w:hAnsi="Arial" w:cs="Arial"/>
          <w:color w:val="auto"/>
          <w:sz w:val="20"/>
          <w:szCs w:val="20"/>
        </w:rPr>
        <w:t xml:space="preserve">-Vorlagen für </w:t>
      </w:r>
      <w:r>
        <w:rPr>
          <w:rFonts w:ascii="Arial" w:hAnsi="Arial" w:cs="Arial"/>
          <w:color w:val="auto"/>
          <w:sz w:val="20"/>
          <w:szCs w:val="20"/>
        </w:rPr>
        <w:t>Fair-Value-Bewertungen</w:t>
      </w:r>
      <w:r w:rsidR="0080466F">
        <w:rPr>
          <w:rFonts w:ascii="Arial" w:hAnsi="Arial" w:cs="Arial"/>
          <w:color w:val="auto"/>
          <w:sz w:val="20"/>
          <w:szCs w:val="20"/>
        </w:rPr>
        <w:t xml:space="preserve"> Goodwill und B</w:t>
      </w:r>
      <w:r w:rsidR="00913D48">
        <w:rPr>
          <w:rFonts w:ascii="Arial" w:hAnsi="Arial" w:cs="Arial"/>
          <w:color w:val="auto"/>
          <w:sz w:val="20"/>
          <w:szCs w:val="20"/>
        </w:rPr>
        <w:t>e</w:t>
      </w:r>
      <w:r w:rsidR="0080466F">
        <w:rPr>
          <w:rFonts w:ascii="Arial" w:hAnsi="Arial" w:cs="Arial"/>
          <w:color w:val="auto"/>
          <w:sz w:val="20"/>
          <w:szCs w:val="20"/>
        </w:rPr>
        <w:t>teiligun</w:t>
      </w:r>
      <w:r w:rsidR="00913D48">
        <w:rPr>
          <w:rFonts w:ascii="Arial" w:hAnsi="Arial" w:cs="Arial"/>
          <w:color w:val="auto"/>
          <w:sz w:val="20"/>
          <w:szCs w:val="20"/>
        </w:rPr>
        <w:t>g</w:t>
      </w:r>
      <w:r w:rsidR="0080466F">
        <w:rPr>
          <w:rFonts w:ascii="Arial" w:hAnsi="Arial" w:cs="Arial"/>
          <w:color w:val="auto"/>
          <w:sz w:val="20"/>
          <w:szCs w:val="20"/>
        </w:rPr>
        <w:t>en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746D6C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 xml:space="preserve">rozessoptimierung </w:t>
      </w:r>
    </w:p>
    <w:p w14:paraId="5ADA2D42" w14:textId="1B3949A7" w:rsidR="00FB0B0C" w:rsidRPr="00990C88" w:rsidRDefault="00FB0B0C" w:rsidP="00FB0B0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90C88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 w:rsidRPr="00990C88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356927E5" w14:textId="77777777" w:rsidR="00002B21" w:rsidRDefault="00002B21" w:rsidP="00002B2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4E8EFEA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Unterstützung bei der Erstellung der konsolidierten Monats- und Quartalsabschlüsse für den Teilkonzern nach IFRS in SAP Group Reporting</w:t>
      </w:r>
    </w:p>
    <w:p w14:paraId="0B4F0F07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 xml:space="preserve">Reporting des Teilkonzernabschlusses an die Muttergesellschaft über IDL </w:t>
      </w:r>
      <w:proofErr w:type="spellStart"/>
      <w:r w:rsidRPr="00F25D18">
        <w:rPr>
          <w:rFonts w:ascii="Arial" w:hAnsi="Arial" w:cs="Arial"/>
          <w:color w:val="auto"/>
          <w:sz w:val="20"/>
          <w:szCs w:val="20"/>
        </w:rPr>
        <w:t>Konsis</w:t>
      </w:r>
      <w:proofErr w:type="spellEnd"/>
    </w:p>
    <w:p w14:paraId="68FFE081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Reporting des Teilkonzerns an börsennotierte Muttergesellschaften nach IFRS und US-GAAP</w:t>
      </w:r>
    </w:p>
    <w:p w14:paraId="39ADB621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Unterstützung bei der Migration zu S/4HANA Group Reporting</w:t>
      </w:r>
    </w:p>
    <w:p w14:paraId="63A4A86F" w14:textId="77777777" w:rsidR="00F25D18" w:rsidRP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Analyse und Neuaufstellung von Impairment-Test-Vorlagen nach IAS 36, insbesondere für Goodwill und Anteile an verbundenen Unternehmen</w:t>
      </w:r>
    </w:p>
    <w:p w14:paraId="0ED8094B" w14:textId="77777777" w:rsidR="00F25D18" w:rsidRDefault="00F25D18" w:rsidP="00F25D18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25D18">
        <w:rPr>
          <w:rFonts w:ascii="Arial" w:hAnsi="Arial" w:cs="Arial"/>
          <w:color w:val="auto"/>
          <w:sz w:val="20"/>
          <w:szCs w:val="20"/>
        </w:rPr>
        <w:t>Prozessbeschreibung für den gesamten Impairment-Test-Prozess inkl. Planung, Forecast, Genehmigung, Berechnung und Beurteilung</w:t>
      </w:r>
    </w:p>
    <w:p w14:paraId="5D5470AA" w14:textId="77777777" w:rsidR="00F25D18" w:rsidRDefault="00F25D18" w:rsidP="00F25D1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DE99C49" w14:textId="77777777" w:rsidR="003C6F25" w:rsidRDefault="003C6F25" w:rsidP="003C6F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CBE5B2B" w14:textId="2CB70DCD" w:rsidR="00723FC2" w:rsidRPr="00EF5096" w:rsidRDefault="00723FC2" w:rsidP="00073F4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 xml:space="preserve">02/2021 – </w:t>
      </w:r>
      <w:r w:rsidR="00FB0B0C" w:rsidRPr="00EF5096">
        <w:rPr>
          <w:rFonts w:ascii="Arial" w:hAnsi="Arial" w:cs="Arial"/>
          <w:b/>
          <w:bCs/>
          <w:color w:val="auto"/>
          <w:sz w:val="20"/>
          <w:szCs w:val="20"/>
        </w:rPr>
        <w:t>03</w:t>
      </w:r>
      <w:r w:rsidR="00D35E5E" w:rsidRPr="00EF5096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FB0B0C" w:rsidRPr="00EF5096">
        <w:rPr>
          <w:rFonts w:ascii="Arial" w:hAnsi="Arial" w:cs="Arial"/>
          <w:b/>
          <w:bCs/>
          <w:color w:val="auto"/>
          <w:sz w:val="20"/>
          <w:szCs w:val="20"/>
        </w:rPr>
        <w:t>2022</w:t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  <w:t>Mann + Hummel Gruppe</w:t>
      </w:r>
    </w:p>
    <w:p w14:paraId="1DBC4BED" w14:textId="6979BD7E" w:rsidR="00723FC2" w:rsidRPr="00073F41" w:rsidRDefault="00073F41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073F41">
        <w:rPr>
          <w:rFonts w:ascii="Arial" w:hAnsi="Arial" w:cs="Arial"/>
          <w:b/>
          <w:bCs/>
          <w:color w:val="auto"/>
          <w:sz w:val="20"/>
          <w:szCs w:val="20"/>
        </w:rPr>
        <w:t>L</w:t>
      </w:r>
      <w:r w:rsidR="00723FC2" w:rsidRPr="00073F41">
        <w:rPr>
          <w:rFonts w:ascii="Arial" w:hAnsi="Arial" w:cs="Arial"/>
          <w:b/>
          <w:bCs/>
          <w:color w:val="auto"/>
          <w:sz w:val="20"/>
          <w:szCs w:val="20"/>
        </w:rPr>
        <w:t>udwigsburg</w:t>
      </w:r>
    </w:p>
    <w:p w14:paraId="0E89E656" w14:textId="54D2F966" w:rsidR="00563DA7" w:rsidRDefault="00723FC2" w:rsidP="00EB45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002B21">
        <w:rPr>
          <w:rFonts w:ascii="Arial" w:hAnsi="Arial" w:cs="Arial"/>
          <w:color w:val="auto"/>
          <w:sz w:val="20"/>
          <w:szCs w:val="20"/>
        </w:rPr>
        <w:t xml:space="preserve"> </w:t>
      </w:r>
      <w:r w:rsidRPr="00002B21">
        <w:rPr>
          <w:rFonts w:ascii="Arial" w:hAnsi="Arial" w:cs="Arial"/>
          <w:color w:val="auto"/>
          <w:sz w:val="20"/>
          <w:szCs w:val="20"/>
        </w:rPr>
        <w:tab/>
      </w:r>
      <w:r w:rsidRPr="00002B21">
        <w:rPr>
          <w:rFonts w:ascii="Arial" w:hAnsi="Arial" w:cs="Arial"/>
          <w:color w:val="auto"/>
          <w:sz w:val="20"/>
          <w:szCs w:val="20"/>
        </w:rPr>
        <w:tab/>
        <w:t>Auto</w:t>
      </w:r>
      <w:r w:rsidR="00C512B2" w:rsidRPr="00002B21">
        <w:rPr>
          <w:rFonts w:ascii="Arial" w:hAnsi="Arial" w:cs="Arial"/>
          <w:color w:val="auto"/>
          <w:sz w:val="20"/>
          <w:szCs w:val="20"/>
        </w:rPr>
        <w:t>mobil</w:t>
      </w:r>
      <w:r w:rsidRPr="00002B21">
        <w:rPr>
          <w:rFonts w:ascii="Arial" w:hAnsi="Arial" w:cs="Arial"/>
          <w:color w:val="auto"/>
          <w:sz w:val="20"/>
          <w:szCs w:val="20"/>
        </w:rPr>
        <w:t xml:space="preserve">zulieferung - Filtersysteme </w:t>
      </w:r>
      <w:r w:rsidR="00EB45A2" w:rsidRPr="00EB45A2">
        <w:rPr>
          <w:rFonts w:ascii="Arial" w:hAnsi="Arial" w:cs="Arial"/>
          <w:color w:val="auto"/>
          <w:sz w:val="20"/>
          <w:szCs w:val="20"/>
        </w:rPr>
        <w:t xml:space="preserve">/ </w:t>
      </w:r>
      <w:r w:rsidR="00563DA7" w:rsidRPr="00EB45A2">
        <w:rPr>
          <w:rFonts w:ascii="Arial" w:hAnsi="Arial" w:cs="Arial"/>
          <w:color w:val="auto"/>
          <w:sz w:val="20"/>
          <w:szCs w:val="20"/>
        </w:rPr>
        <w:t>Shareholder:</w:t>
      </w:r>
      <w:r w:rsidR="00EB45A2">
        <w:rPr>
          <w:rFonts w:ascii="Arial" w:hAnsi="Arial" w:cs="Arial"/>
          <w:color w:val="auto"/>
          <w:sz w:val="20"/>
          <w:szCs w:val="20"/>
        </w:rPr>
        <w:t xml:space="preserve"> </w:t>
      </w:r>
      <w:r w:rsidR="00563DA7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402C912E" w14:textId="0347F207" w:rsidR="00002B21" w:rsidRPr="008039C4" w:rsidRDefault="00002B21" w:rsidP="00002B21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hyperlink r:id="rId18" w:tgtFrame="_blank" w:history="1">
        <w:r w:rsidRPr="008039C4">
          <w:rPr>
            <w:rFonts w:ascii="Arial" w:hAnsi="Arial" w:cs="Arial"/>
            <w:color w:val="auto"/>
            <w:sz w:val="20"/>
            <w:szCs w:val="20"/>
            <w:lang w:val="en-US"/>
          </w:rPr>
          <w:t>SAP</w:t>
        </w:r>
      </w:hyperlink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R3, SAP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Hana, </w:t>
      </w:r>
      <w:r w:rsidR="00854766" w:rsidRPr="008039C4">
        <w:rPr>
          <w:rFonts w:ascii="Arial" w:hAnsi="Arial" w:cs="Arial"/>
          <w:color w:val="auto"/>
          <w:sz w:val="20"/>
          <w:szCs w:val="20"/>
          <w:lang w:val="en-US"/>
        </w:rPr>
        <w:t>SAP-SEM-BCS</w:t>
      </w:r>
      <w:r w:rsidR="00C07D82" w:rsidRPr="008039C4">
        <w:rPr>
          <w:rFonts w:ascii="Arial" w:hAnsi="Arial" w:cs="Arial"/>
          <w:color w:val="auto"/>
          <w:sz w:val="20"/>
          <w:szCs w:val="20"/>
          <w:lang w:val="en-US"/>
        </w:rPr>
        <w:t>, SAP-TRM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10F54A75" w14:textId="77777777" w:rsidR="000A4F27" w:rsidRDefault="00913D48" w:rsidP="00CC088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F36C4B">
        <w:rPr>
          <w:rFonts w:ascii="Arial" w:hAnsi="Arial" w:cs="Arial"/>
          <w:color w:val="auto"/>
          <w:sz w:val="20"/>
          <w:szCs w:val="20"/>
        </w:rPr>
        <w:t xml:space="preserve">     </w:t>
      </w:r>
      <w:r w:rsidR="00A452B8">
        <w:rPr>
          <w:rFonts w:ascii="Arial" w:hAnsi="Arial" w:cs="Arial"/>
          <w:color w:val="auto"/>
          <w:sz w:val="20"/>
          <w:szCs w:val="20"/>
        </w:rPr>
        <w:t xml:space="preserve"> </w:t>
      </w:r>
      <w:r w:rsidR="001D6942">
        <w:rPr>
          <w:rFonts w:ascii="Arial" w:hAnsi="Arial" w:cs="Arial"/>
          <w:color w:val="auto"/>
          <w:sz w:val="20"/>
          <w:szCs w:val="20"/>
        </w:rPr>
        <w:t>Jahresabschlüsse nach HGB</w:t>
      </w:r>
      <w:r w:rsidR="00D80D82">
        <w:rPr>
          <w:rFonts w:ascii="Arial" w:hAnsi="Arial" w:cs="Arial"/>
          <w:color w:val="auto"/>
          <w:sz w:val="20"/>
          <w:szCs w:val="20"/>
        </w:rPr>
        <w:t>/IFRS</w:t>
      </w:r>
      <w:r w:rsidR="001D6942">
        <w:rPr>
          <w:rFonts w:ascii="Arial" w:hAnsi="Arial" w:cs="Arial"/>
          <w:color w:val="auto"/>
          <w:sz w:val="20"/>
          <w:szCs w:val="20"/>
        </w:rPr>
        <w:t xml:space="preserve">, Restrukturierung </w:t>
      </w:r>
      <w:r w:rsidR="00CC088E">
        <w:rPr>
          <w:rFonts w:ascii="Arial" w:hAnsi="Arial" w:cs="Arial"/>
          <w:color w:val="auto"/>
          <w:sz w:val="20"/>
          <w:szCs w:val="20"/>
        </w:rPr>
        <w:t>Betriebliche Altersvorsorge</w:t>
      </w:r>
    </w:p>
    <w:p w14:paraId="0B0FCBC3" w14:textId="77777777" w:rsidR="00B3054F" w:rsidRDefault="000A4F27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CC088E">
        <w:rPr>
          <w:rFonts w:ascii="Arial" w:hAnsi="Arial" w:cs="Arial"/>
          <w:color w:val="auto"/>
          <w:sz w:val="20"/>
          <w:szCs w:val="20"/>
        </w:rPr>
        <w:t>nalyse und Restrukturierung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="00CC088E">
        <w:rPr>
          <w:rFonts w:ascii="Arial" w:hAnsi="Arial" w:cs="Arial"/>
          <w:color w:val="auto"/>
          <w:sz w:val="20"/>
          <w:szCs w:val="20"/>
        </w:rPr>
        <w:t xml:space="preserve">Hana Implementierung, Analyse und </w:t>
      </w:r>
    </w:p>
    <w:p w14:paraId="69319F18" w14:textId="2FB150F2" w:rsidR="00B3054F" w:rsidRDefault="00B3054F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</w:t>
      </w:r>
      <w:r w:rsidR="00CC088E">
        <w:rPr>
          <w:rFonts w:ascii="Arial" w:hAnsi="Arial" w:cs="Arial"/>
          <w:color w:val="auto"/>
          <w:sz w:val="20"/>
          <w:szCs w:val="20"/>
        </w:rPr>
        <w:t>onzepterstellung für Validierungen in der Konsolidierungs-Software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E283938" w14:textId="77777777" w:rsidR="00654902" w:rsidRDefault="00C21784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Anlagevermögen</w:t>
      </w:r>
      <w:r w:rsidR="00475744">
        <w:rPr>
          <w:rFonts w:ascii="Arial" w:hAnsi="Arial" w:cs="Arial"/>
          <w:color w:val="auto"/>
          <w:sz w:val="20"/>
          <w:szCs w:val="20"/>
        </w:rPr>
        <w:t xml:space="preserve">sverwaltung, </w:t>
      </w:r>
      <w:r w:rsidR="003E31F2">
        <w:rPr>
          <w:rFonts w:ascii="Arial" w:hAnsi="Arial" w:cs="Arial"/>
          <w:color w:val="auto"/>
          <w:sz w:val="20"/>
          <w:szCs w:val="20"/>
        </w:rPr>
        <w:t xml:space="preserve">Restrukturierung Finanz-Sicherungsgeschäfte, Einführung </w:t>
      </w:r>
    </w:p>
    <w:p w14:paraId="63AF2454" w14:textId="6057AA2C" w:rsidR="00913D48" w:rsidRDefault="003A4D72" w:rsidP="00F36C4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Inhouse Banking</w:t>
      </w:r>
    </w:p>
    <w:p w14:paraId="782E72BB" w14:textId="1D28F820" w:rsidR="00723FC2" w:rsidRPr="00EF5096" w:rsidRDefault="00723FC2" w:rsidP="00723FC2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EF5096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Bilanzierung/BAV</w:t>
      </w:r>
    </w:p>
    <w:p w14:paraId="7B14BB99" w14:textId="77777777" w:rsidR="00002B21" w:rsidRDefault="00002B21" w:rsidP="00002B21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5D6D452" w14:textId="0254678A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Erstellung der Jahresabschlüsse der Einzelgesellschaften inkl. Anhang und Lagebericht nach HGB </w:t>
      </w:r>
    </w:p>
    <w:p w14:paraId="5D1F55B8" w14:textId="73E4BDCD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Unterstützung bei der Durchführung der Wirtschaftsprüfung nach HGB und IFRS</w:t>
      </w:r>
    </w:p>
    <w:p w14:paraId="29524CFF" w14:textId="04F23CF0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und Erstellung von Umsetzungskonzepten für Migrationssachverhalte in SAP und Unterstützung bei der Kontenfindung</w:t>
      </w:r>
    </w:p>
    <w:p w14:paraId="5EF5163B" w14:textId="02A8DFA4" w:rsidR="006B345A" w:rsidRPr="003C6F25" w:rsidRDefault="006B345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des Anpassungsbedarfs von Migrationssachverhalten in SAP</w:t>
      </w:r>
      <w:r w:rsidR="003153BA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Hana und Umsetzung der notwendigen Anpassungen </w:t>
      </w:r>
    </w:p>
    <w:p w14:paraId="5C49D997" w14:textId="5F8112B0" w:rsidR="00256D4D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und Konzeption der bilanziellen </w:t>
      </w:r>
      <w:r w:rsidR="0011062B" w:rsidRPr="003C6F25">
        <w:rPr>
          <w:rFonts w:ascii="Arial" w:hAnsi="Arial" w:cs="Arial"/>
          <w:color w:val="auto"/>
          <w:sz w:val="20"/>
          <w:szCs w:val="20"/>
        </w:rPr>
        <w:t>Darstellung der</w:t>
      </w:r>
      <w:r w:rsidR="006E6548" w:rsidRPr="003C6F25">
        <w:rPr>
          <w:rFonts w:ascii="Arial" w:hAnsi="Arial" w:cs="Arial"/>
          <w:color w:val="auto"/>
          <w:sz w:val="20"/>
          <w:szCs w:val="20"/>
        </w:rPr>
        <w:t xml:space="preserve"> betrieblichen Altersvorsorge</w:t>
      </w:r>
      <w:r w:rsidR="0070385F" w:rsidRPr="003C6F25">
        <w:rPr>
          <w:rFonts w:ascii="Arial" w:hAnsi="Arial" w:cs="Arial"/>
          <w:color w:val="auto"/>
          <w:sz w:val="20"/>
          <w:szCs w:val="20"/>
        </w:rPr>
        <w:t>;</w:t>
      </w:r>
      <w:r w:rsidR="006E6548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Pr="003C6F25">
        <w:rPr>
          <w:rFonts w:ascii="Arial" w:hAnsi="Arial" w:cs="Arial"/>
          <w:color w:val="auto"/>
          <w:sz w:val="20"/>
          <w:szCs w:val="20"/>
        </w:rPr>
        <w:t>Pensions-,</w:t>
      </w:r>
      <w:r w:rsidR="0070385F" w:rsidRPr="003C6F25">
        <w:rPr>
          <w:rFonts w:ascii="Arial" w:hAnsi="Arial" w:cs="Arial"/>
          <w:color w:val="auto"/>
          <w:sz w:val="20"/>
          <w:szCs w:val="20"/>
        </w:rPr>
        <w:t xml:space="preserve"> ATZ- und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Personalrückstellungen</w:t>
      </w:r>
      <w:r w:rsidR="00256D4D" w:rsidRPr="003C6F25">
        <w:rPr>
          <w:rFonts w:ascii="Arial" w:hAnsi="Arial" w:cs="Arial"/>
          <w:color w:val="auto"/>
          <w:sz w:val="20"/>
          <w:szCs w:val="20"/>
        </w:rPr>
        <w:t xml:space="preserve"> inkl. </w:t>
      </w:r>
      <w:r w:rsidR="007336C8" w:rsidRPr="003C6F25">
        <w:rPr>
          <w:rFonts w:ascii="Arial" w:hAnsi="Arial" w:cs="Arial"/>
          <w:color w:val="auto"/>
          <w:sz w:val="20"/>
          <w:szCs w:val="20"/>
        </w:rPr>
        <w:t>Er</w:t>
      </w:r>
      <w:r w:rsidR="0011062B" w:rsidRPr="003C6F25">
        <w:rPr>
          <w:rFonts w:ascii="Arial" w:hAnsi="Arial" w:cs="Arial"/>
          <w:color w:val="auto"/>
          <w:sz w:val="20"/>
          <w:szCs w:val="20"/>
        </w:rPr>
        <w:t>stellung einer Gruppen-R</w:t>
      </w:r>
      <w:r w:rsidR="00F2713D" w:rsidRPr="003C6F25">
        <w:rPr>
          <w:rFonts w:ascii="Arial" w:hAnsi="Arial" w:cs="Arial"/>
          <w:color w:val="auto"/>
          <w:sz w:val="20"/>
          <w:szCs w:val="20"/>
        </w:rPr>
        <w:t>ichtlinie</w:t>
      </w:r>
      <w:r w:rsidR="0011062B" w:rsidRPr="003C6F25">
        <w:rPr>
          <w:rFonts w:ascii="Arial" w:hAnsi="Arial" w:cs="Arial"/>
          <w:color w:val="auto"/>
          <w:sz w:val="20"/>
          <w:szCs w:val="20"/>
        </w:rPr>
        <w:t xml:space="preserve"> für die</w:t>
      </w:r>
      <w:r w:rsidR="001B263E" w:rsidRPr="003C6F25">
        <w:rPr>
          <w:rFonts w:ascii="Arial" w:hAnsi="Arial" w:cs="Arial"/>
          <w:color w:val="auto"/>
          <w:sz w:val="20"/>
          <w:szCs w:val="20"/>
        </w:rPr>
        <w:t xml:space="preserve"> Behandlung der betrieblichen Altersvorsorge</w:t>
      </w:r>
      <w:r w:rsidR="007336C8" w:rsidRPr="003C6F25">
        <w:rPr>
          <w:rFonts w:ascii="Arial" w:hAnsi="Arial" w:cs="Arial"/>
          <w:color w:val="auto"/>
          <w:sz w:val="20"/>
          <w:szCs w:val="20"/>
        </w:rPr>
        <w:t xml:space="preserve"> nach HGB und IFRS</w:t>
      </w:r>
    </w:p>
    <w:p w14:paraId="024E8099" w14:textId="1F739380" w:rsidR="00C512B2" w:rsidRDefault="001466A1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Umsetzung der Konzeption</w:t>
      </w:r>
      <w:r w:rsidR="007336C8" w:rsidRPr="003C6F25">
        <w:rPr>
          <w:rFonts w:ascii="Arial" w:hAnsi="Arial" w:cs="Arial"/>
          <w:color w:val="auto"/>
          <w:sz w:val="20"/>
          <w:szCs w:val="20"/>
        </w:rPr>
        <w:t xml:space="preserve"> und </w:t>
      </w:r>
      <w:r w:rsidR="00FA5DC2" w:rsidRPr="003C6F25">
        <w:rPr>
          <w:rFonts w:ascii="Arial" w:hAnsi="Arial" w:cs="Arial"/>
          <w:color w:val="auto"/>
          <w:sz w:val="20"/>
          <w:szCs w:val="20"/>
        </w:rPr>
        <w:t>Buchungslogik</w:t>
      </w:r>
      <w:r w:rsidR="005B2D81" w:rsidRPr="003C6F25">
        <w:rPr>
          <w:rFonts w:ascii="Arial" w:hAnsi="Arial" w:cs="Arial"/>
          <w:color w:val="auto"/>
          <w:sz w:val="20"/>
          <w:szCs w:val="20"/>
        </w:rPr>
        <w:t xml:space="preserve"> für die Pensions-, ATZ- und Jubiläumssachverhalte</w:t>
      </w:r>
      <w:r w:rsidR="003E142A" w:rsidRPr="003C6F25">
        <w:rPr>
          <w:rFonts w:ascii="Arial" w:hAnsi="Arial" w:cs="Arial"/>
          <w:color w:val="auto"/>
          <w:sz w:val="20"/>
          <w:szCs w:val="20"/>
        </w:rPr>
        <w:t xml:space="preserve">, nach HGB und IFRS </w:t>
      </w:r>
      <w:r w:rsidR="00C9639F" w:rsidRPr="003C6F25">
        <w:rPr>
          <w:rFonts w:ascii="Arial" w:hAnsi="Arial" w:cs="Arial"/>
          <w:color w:val="auto"/>
          <w:sz w:val="20"/>
          <w:szCs w:val="20"/>
        </w:rPr>
        <w:t xml:space="preserve">inkl. </w:t>
      </w:r>
      <w:r w:rsidR="00AD761F" w:rsidRPr="003C6F25">
        <w:rPr>
          <w:rFonts w:ascii="Arial" w:hAnsi="Arial" w:cs="Arial"/>
          <w:color w:val="auto"/>
          <w:sz w:val="20"/>
          <w:szCs w:val="20"/>
        </w:rPr>
        <w:t xml:space="preserve">Erstellung von Buchungstemplates und </w:t>
      </w:r>
      <w:r w:rsidR="004568F6" w:rsidRPr="003C6F25">
        <w:rPr>
          <w:rFonts w:ascii="Arial" w:hAnsi="Arial" w:cs="Arial"/>
          <w:color w:val="auto"/>
          <w:sz w:val="20"/>
          <w:szCs w:val="20"/>
        </w:rPr>
        <w:t>Durchführung entsprechende</w:t>
      </w:r>
      <w:r w:rsidR="00C9639F" w:rsidRPr="003C6F25">
        <w:rPr>
          <w:rFonts w:ascii="Arial" w:hAnsi="Arial" w:cs="Arial"/>
          <w:color w:val="auto"/>
          <w:sz w:val="20"/>
          <w:szCs w:val="20"/>
        </w:rPr>
        <w:t>n</w:t>
      </w:r>
      <w:r w:rsidR="004568F6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Korrekturen </w:t>
      </w:r>
      <w:r w:rsidR="00F5289C" w:rsidRPr="003C6F25">
        <w:rPr>
          <w:rFonts w:ascii="Arial" w:hAnsi="Arial" w:cs="Arial"/>
          <w:color w:val="auto"/>
          <w:sz w:val="20"/>
          <w:szCs w:val="20"/>
        </w:rPr>
        <w:t>in SAP</w:t>
      </w:r>
    </w:p>
    <w:p w14:paraId="76E64A03" w14:textId="13994FD6" w:rsidR="00590DF6" w:rsidRPr="003C6F25" w:rsidRDefault="00590DF6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Überprüfung Prozesse in der Anlage</w:t>
      </w:r>
      <w:r w:rsidR="00C21784">
        <w:rPr>
          <w:rFonts w:ascii="Arial" w:hAnsi="Arial" w:cs="Arial"/>
          <w:color w:val="auto"/>
          <w:sz w:val="20"/>
          <w:szCs w:val="20"/>
        </w:rPr>
        <w:t>vermögensverwaltung und Schnittstellen zur Konsolidierung</w:t>
      </w:r>
    </w:p>
    <w:p w14:paraId="18A82D80" w14:textId="77777777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Mitarbeit in Sonderprojekten zur betrieblichen Altersvorsorge und deren Auswahl in Abstimmung mit Wirtschaftsprüfern zur Bilanzierung</w:t>
      </w:r>
    </w:p>
    <w:p w14:paraId="0300F8A3" w14:textId="06608D82" w:rsidR="00C512B2" w:rsidRPr="003C6F25" w:rsidRDefault="00C512B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Enge Abstimmung mit HR, Controlling, Steuerberatern, Wirtschaftsprüfern</w:t>
      </w:r>
    </w:p>
    <w:p w14:paraId="2721A003" w14:textId="33232345" w:rsidR="00077C17" w:rsidRPr="00077C17" w:rsidRDefault="00077C17" w:rsidP="00077C1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77C17">
        <w:rPr>
          <w:rFonts w:ascii="Arial" w:hAnsi="Arial" w:cs="Arial"/>
          <w:color w:val="auto"/>
          <w:sz w:val="20"/>
          <w:szCs w:val="20"/>
        </w:rPr>
        <w:t xml:space="preserve">Analyse und Weiterentwicklung der Validierungen im Konsolidierungssystem </w:t>
      </w:r>
      <w:r w:rsidR="006459FA">
        <w:rPr>
          <w:rFonts w:ascii="Arial" w:hAnsi="Arial" w:cs="Arial"/>
          <w:color w:val="auto"/>
          <w:sz w:val="20"/>
          <w:szCs w:val="20"/>
        </w:rPr>
        <w:t>SAP-</w:t>
      </w:r>
      <w:r w:rsidRPr="00077C17">
        <w:rPr>
          <w:rFonts w:ascii="Arial" w:hAnsi="Arial" w:cs="Arial"/>
          <w:color w:val="auto"/>
          <w:sz w:val="20"/>
          <w:szCs w:val="20"/>
        </w:rPr>
        <w:t>SEM</w:t>
      </w:r>
      <w:r w:rsidR="006459FA">
        <w:rPr>
          <w:rFonts w:ascii="Arial" w:hAnsi="Arial" w:cs="Arial"/>
          <w:color w:val="auto"/>
          <w:sz w:val="20"/>
          <w:szCs w:val="20"/>
        </w:rPr>
        <w:t>-</w:t>
      </w:r>
      <w:r w:rsidRPr="00077C17">
        <w:rPr>
          <w:rFonts w:ascii="Arial" w:hAnsi="Arial" w:cs="Arial"/>
          <w:color w:val="auto"/>
          <w:sz w:val="20"/>
          <w:szCs w:val="20"/>
        </w:rPr>
        <w:t>BCS unter Berücksichtigung der Accounting-Prozesse sowie der Schnittstellen zu anderen Bereichen i</w:t>
      </w:r>
      <w:r w:rsidR="00A7331A">
        <w:rPr>
          <w:rFonts w:ascii="Arial" w:hAnsi="Arial" w:cs="Arial"/>
          <w:color w:val="auto"/>
          <w:sz w:val="20"/>
          <w:szCs w:val="20"/>
        </w:rPr>
        <w:t>n</w:t>
      </w:r>
      <w:r w:rsidRPr="00077C17">
        <w:rPr>
          <w:rFonts w:ascii="Arial" w:hAnsi="Arial" w:cs="Arial"/>
          <w:color w:val="auto"/>
          <w:sz w:val="20"/>
          <w:szCs w:val="20"/>
        </w:rPr>
        <w:t xml:space="preserve"> der Gruppe</w:t>
      </w:r>
    </w:p>
    <w:p w14:paraId="41215E90" w14:textId="384FD80D" w:rsidR="007A1AAD" w:rsidRPr="003C6F25" w:rsidRDefault="004A480D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Restrukturierung </w:t>
      </w:r>
      <w:r w:rsidR="00220C90" w:rsidRPr="003C6F25">
        <w:rPr>
          <w:rFonts w:ascii="Arial" w:hAnsi="Arial" w:cs="Arial"/>
          <w:color w:val="auto"/>
          <w:sz w:val="20"/>
          <w:szCs w:val="20"/>
        </w:rPr>
        <w:t>des Customizings</w:t>
      </w:r>
      <w:r w:rsidR="00F5289C"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="00384E10" w:rsidRPr="003C6F25">
        <w:rPr>
          <w:rFonts w:ascii="Arial" w:hAnsi="Arial" w:cs="Arial"/>
          <w:color w:val="auto"/>
          <w:sz w:val="20"/>
          <w:szCs w:val="20"/>
        </w:rPr>
        <w:t xml:space="preserve">der </w:t>
      </w:r>
      <w:r w:rsidR="004564CA" w:rsidRPr="003C6F25">
        <w:rPr>
          <w:rFonts w:ascii="Arial" w:hAnsi="Arial" w:cs="Arial"/>
          <w:color w:val="auto"/>
          <w:sz w:val="20"/>
          <w:szCs w:val="20"/>
        </w:rPr>
        <w:t>Finanz</w:t>
      </w:r>
      <w:r w:rsidR="00C5629A" w:rsidRPr="003C6F25">
        <w:rPr>
          <w:rFonts w:ascii="Arial" w:hAnsi="Arial" w:cs="Arial"/>
          <w:color w:val="auto"/>
          <w:sz w:val="20"/>
          <w:szCs w:val="20"/>
        </w:rPr>
        <w:t>-</w:t>
      </w:r>
      <w:r w:rsidR="00384E10" w:rsidRPr="003C6F25">
        <w:rPr>
          <w:rFonts w:ascii="Arial" w:hAnsi="Arial" w:cs="Arial"/>
          <w:color w:val="auto"/>
          <w:sz w:val="20"/>
          <w:szCs w:val="20"/>
        </w:rPr>
        <w:t>Sicherungsgeschäfte in SAP-T</w:t>
      </w:r>
      <w:r w:rsidR="00F06928" w:rsidRPr="003C6F25">
        <w:rPr>
          <w:rFonts w:ascii="Arial" w:hAnsi="Arial" w:cs="Arial"/>
          <w:color w:val="auto"/>
          <w:sz w:val="20"/>
          <w:szCs w:val="20"/>
        </w:rPr>
        <w:t>reasury Management</w:t>
      </w:r>
    </w:p>
    <w:p w14:paraId="6A202D08" w14:textId="2D30C81A" w:rsidR="00C27A47" w:rsidRDefault="001B790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Teilprojektleitung aus Accounting-Sicht bei der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>Einführung von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SAP</w:t>
      </w:r>
      <w:r w:rsidR="00B26862" w:rsidRPr="003C6F25">
        <w:rPr>
          <w:rFonts w:ascii="Arial" w:hAnsi="Arial" w:cs="Arial"/>
          <w:color w:val="auto"/>
          <w:sz w:val="20"/>
          <w:szCs w:val="20"/>
        </w:rPr>
        <w:t xml:space="preserve"> Inhouse Banking</w:t>
      </w:r>
    </w:p>
    <w:p w14:paraId="20C79F51" w14:textId="77777777" w:rsid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01C835F" w14:textId="77777777" w:rsidR="00F36C4B" w:rsidRDefault="00F36C4B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3C9E58D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B04B0D" w14:textId="1EB7C825" w:rsidR="00365DCA" w:rsidRPr="00D31C2E" w:rsidRDefault="00365DCA" w:rsidP="00365DCA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 xml:space="preserve">12/2020 – </w:t>
      </w:r>
      <w:r w:rsidR="00723FC2" w:rsidRPr="00D31C2E">
        <w:rPr>
          <w:rFonts w:ascii="Arial" w:hAnsi="Arial" w:cs="Arial"/>
          <w:b/>
          <w:bCs/>
          <w:color w:val="auto"/>
          <w:sz w:val="20"/>
          <w:szCs w:val="20"/>
        </w:rPr>
        <w:t>01</w:t>
      </w:r>
      <w:r w:rsidR="00D35E5E" w:rsidRPr="00D31C2E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723FC2" w:rsidRPr="00D31C2E">
        <w:rPr>
          <w:rFonts w:ascii="Arial" w:hAnsi="Arial" w:cs="Arial"/>
          <w:b/>
          <w:bCs/>
          <w:color w:val="auto"/>
          <w:sz w:val="20"/>
          <w:szCs w:val="20"/>
        </w:rPr>
        <w:t>2021</w:t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  <w:t>Galeria Karstadt Kaufhof Gruppe</w:t>
      </w:r>
    </w:p>
    <w:p w14:paraId="503C10BB" w14:textId="22F7BD19" w:rsidR="00365DCA" w:rsidRDefault="00365DCA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Essen</w:t>
      </w:r>
    </w:p>
    <w:p w14:paraId="7794F115" w14:textId="202AD6F6" w:rsidR="00BF6364" w:rsidRPr="00833394" w:rsidRDefault="00365DCA" w:rsidP="00BF6364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C4816">
        <w:rPr>
          <w:rFonts w:ascii="Arial" w:hAnsi="Arial" w:cs="Arial"/>
          <w:color w:val="auto"/>
          <w:sz w:val="20"/>
          <w:szCs w:val="20"/>
        </w:rPr>
        <w:t xml:space="preserve"> </w:t>
      </w:r>
      <w:r w:rsidRPr="00AC4816">
        <w:rPr>
          <w:rFonts w:ascii="Arial" w:hAnsi="Arial" w:cs="Arial"/>
          <w:color w:val="auto"/>
          <w:sz w:val="20"/>
          <w:szCs w:val="20"/>
        </w:rPr>
        <w:tab/>
        <w:t xml:space="preserve">Warenhauskonzern, Einzelhandel </w:t>
      </w:r>
      <w:r w:rsidR="00833394">
        <w:rPr>
          <w:rFonts w:ascii="Arial" w:hAnsi="Arial" w:cs="Arial"/>
          <w:color w:val="auto"/>
          <w:sz w:val="20"/>
          <w:szCs w:val="20"/>
        </w:rPr>
        <w:t xml:space="preserve">/ </w:t>
      </w:r>
      <w:r w:rsidR="00BF6364" w:rsidRPr="00833394">
        <w:rPr>
          <w:rFonts w:ascii="Arial" w:hAnsi="Arial" w:cs="Arial"/>
          <w:color w:val="auto"/>
          <w:sz w:val="20"/>
          <w:szCs w:val="20"/>
        </w:rPr>
        <w:t>Shareholder:</w:t>
      </w:r>
      <w:r w:rsidR="00833394" w:rsidRPr="00833394">
        <w:rPr>
          <w:rFonts w:ascii="Arial" w:hAnsi="Arial" w:cs="Arial"/>
          <w:color w:val="auto"/>
          <w:sz w:val="20"/>
          <w:szCs w:val="20"/>
        </w:rPr>
        <w:t xml:space="preserve"> </w:t>
      </w:r>
      <w:r w:rsidR="001D0F0D" w:rsidRPr="00833394">
        <w:rPr>
          <w:rFonts w:ascii="Arial" w:hAnsi="Arial" w:cs="Arial"/>
          <w:color w:val="auto"/>
          <w:sz w:val="20"/>
          <w:szCs w:val="20"/>
        </w:rPr>
        <w:t>Private Equity</w:t>
      </w:r>
    </w:p>
    <w:p w14:paraId="4DF8DE6C" w14:textId="2C68867E" w:rsidR="00C07D82" w:rsidRPr="008039C4" w:rsidRDefault="00C07D82" w:rsidP="00C07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</w:r>
      <w:r w:rsidR="00AC4816" w:rsidRPr="008039C4">
        <w:rPr>
          <w:rFonts w:ascii="Arial" w:hAnsi="Arial" w:cs="Arial"/>
          <w:color w:val="auto"/>
          <w:sz w:val="20"/>
          <w:szCs w:val="20"/>
        </w:rPr>
        <w:t>CCH Tagetik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D9F7E3" w14:textId="24B7F812" w:rsidR="003A4D72" w:rsidRDefault="003A4D72" w:rsidP="00F36C4B">
      <w:pPr>
        <w:spacing w:line="240" w:lineRule="auto"/>
        <w:ind w:left="2127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EF50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F36C4B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Konzernkonsolidierung, Prozessoptimierung </w:t>
      </w:r>
    </w:p>
    <w:p w14:paraId="7BA39366" w14:textId="09888B2A" w:rsidR="00365DCA" w:rsidRPr="00D31C2E" w:rsidRDefault="00365DCA" w:rsidP="00365DCA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31C2E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 Management Expertin</w:t>
      </w:r>
      <w:r w:rsidR="00BD6E3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655CCD6E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CE071DD" w14:textId="330BC3A1" w:rsidR="00365DCA" w:rsidRPr="003C6F25" w:rsidRDefault="00365DC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Unterstützung bei der Erstellung des Teilkonzerns Galeria Karstadt Kaufhof Gruppe 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im Rahmen des Insolvenzverfahrens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über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>Tagetik</w:t>
      </w:r>
    </w:p>
    <w:p w14:paraId="364C1991" w14:textId="328B82F0" w:rsidR="009C3CDE" w:rsidRPr="003C6F25" w:rsidRDefault="009C3CD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Überarbeitung/Erstellung der Schlussbilanzen für Entkonsolidierungen im Rahmen der Eröffnung des Insolvenzverfahrens für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>Tagetik</w:t>
      </w:r>
    </w:p>
    <w:p w14:paraId="48417C47" w14:textId="377619BE" w:rsidR="009C3CDE" w:rsidRPr="003C6F25" w:rsidRDefault="009C3CD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Überarbeitung/Erstellung der Eröffnungsbilanzen im Rahmen der Übernahme der Gesellschaften aus dem Insolvenzverfahren für </w:t>
      </w:r>
      <w:r w:rsidR="00CF6C14" w:rsidRPr="003C6F25">
        <w:rPr>
          <w:rFonts w:ascii="Arial" w:hAnsi="Arial" w:cs="Arial"/>
          <w:color w:val="auto"/>
          <w:sz w:val="20"/>
          <w:szCs w:val="20"/>
        </w:rPr>
        <w:t xml:space="preserve">CCH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Tagetik </w:t>
      </w:r>
    </w:p>
    <w:p w14:paraId="3CEE0351" w14:textId="53C2F232" w:rsidR="00D03D29" w:rsidRDefault="00365DC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Analyse der Rechnungswesensstrukturen im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 Rahmen des 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Einzel- und </w:t>
      </w:r>
      <w:r w:rsidR="009C3CDE" w:rsidRPr="003C6F25">
        <w:rPr>
          <w:rFonts w:ascii="Arial" w:hAnsi="Arial" w:cs="Arial"/>
          <w:color w:val="auto"/>
          <w:sz w:val="20"/>
          <w:szCs w:val="20"/>
        </w:rPr>
        <w:t>Konzernabschlusses für</w:t>
      </w:r>
      <w:r w:rsidRPr="003C6F25">
        <w:rPr>
          <w:rFonts w:ascii="Arial" w:hAnsi="Arial" w:cs="Arial"/>
          <w:color w:val="auto"/>
          <w:sz w:val="20"/>
          <w:szCs w:val="20"/>
        </w:rPr>
        <w:t xml:space="preserve"> </w:t>
      </w:r>
      <w:r w:rsidR="009C3CDE" w:rsidRPr="003C6F25">
        <w:rPr>
          <w:rFonts w:ascii="Arial" w:hAnsi="Arial" w:cs="Arial"/>
          <w:color w:val="auto"/>
          <w:sz w:val="20"/>
          <w:szCs w:val="20"/>
        </w:rPr>
        <w:t>die Erstellung eines Umstellungs- bzw. Anpassungs</w:t>
      </w:r>
      <w:r w:rsidR="00E0225F">
        <w:rPr>
          <w:rFonts w:ascii="Arial" w:hAnsi="Arial" w:cs="Arial"/>
          <w:color w:val="auto"/>
          <w:sz w:val="20"/>
          <w:szCs w:val="20"/>
        </w:rPr>
        <w:t>k</w:t>
      </w:r>
      <w:r w:rsidR="009C3CDE" w:rsidRPr="003C6F25">
        <w:rPr>
          <w:rFonts w:ascii="Arial" w:hAnsi="Arial" w:cs="Arial"/>
          <w:color w:val="auto"/>
          <w:sz w:val="20"/>
          <w:szCs w:val="20"/>
        </w:rPr>
        <w:t xml:space="preserve">onzepts </w:t>
      </w:r>
    </w:p>
    <w:p w14:paraId="731A62BC" w14:textId="77777777" w:rsid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A5834BC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A78CD0D" w14:textId="4D14C079" w:rsidR="006C1D4C" w:rsidRPr="00F671F5" w:rsidRDefault="006A0C7B" w:rsidP="006C1D4C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09/2020 – </w:t>
      </w:r>
      <w:r w:rsidR="00365DCA" w:rsidRPr="00F671F5">
        <w:rPr>
          <w:rFonts w:ascii="Arial" w:hAnsi="Arial" w:cs="Arial"/>
          <w:b/>
          <w:bCs/>
          <w:color w:val="auto"/>
          <w:sz w:val="20"/>
          <w:szCs w:val="20"/>
        </w:rPr>
        <w:t>11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365DCA" w:rsidRPr="00F671F5">
        <w:rPr>
          <w:rFonts w:ascii="Arial" w:hAnsi="Arial" w:cs="Arial"/>
          <w:b/>
          <w:bCs/>
          <w:color w:val="auto"/>
          <w:sz w:val="20"/>
          <w:szCs w:val="20"/>
        </w:rPr>
        <w:t>2020</w:t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  <w:t>International Campus</w:t>
      </w:r>
    </w:p>
    <w:p w14:paraId="2B80A250" w14:textId="77777777" w:rsidR="00865F74" w:rsidRDefault="006A0C7B" w:rsidP="00F36C4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München</w:t>
      </w:r>
    </w:p>
    <w:p w14:paraId="0B3314AB" w14:textId="3028C7DC" w:rsidR="006C1D4C" w:rsidRPr="00AC4816" w:rsidRDefault="00865F74" w:rsidP="00E76D4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C4816">
        <w:rPr>
          <w:rFonts w:ascii="Arial" w:hAnsi="Arial" w:cs="Arial"/>
          <w:color w:val="auto"/>
          <w:sz w:val="20"/>
          <w:szCs w:val="20"/>
        </w:rPr>
        <w:t xml:space="preserve"> </w:t>
      </w:r>
      <w:r w:rsidRPr="00AC4816">
        <w:rPr>
          <w:rFonts w:ascii="Arial" w:hAnsi="Arial" w:cs="Arial"/>
          <w:color w:val="auto"/>
          <w:sz w:val="20"/>
          <w:szCs w:val="20"/>
        </w:rPr>
        <w:tab/>
      </w:r>
      <w:r w:rsidR="006C1D4C" w:rsidRPr="00AC4816">
        <w:rPr>
          <w:rFonts w:ascii="Arial" w:hAnsi="Arial" w:cs="Arial"/>
          <w:color w:val="auto"/>
          <w:sz w:val="20"/>
          <w:szCs w:val="20"/>
        </w:rPr>
        <w:t>Immobilienentwicklungs- und Betriebsgesellschaft</w:t>
      </w:r>
      <w:r w:rsidR="00AC4816">
        <w:rPr>
          <w:rFonts w:ascii="Arial" w:hAnsi="Arial" w:cs="Arial"/>
          <w:color w:val="auto"/>
          <w:sz w:val="20"/>
          <w:szCs w:val="20"/>
        </w:rPr>
        <w:t xml:space="preserve"> - </w:t>
      </w:r>
      <w:r w:rsidR="006C1D4C" w:rsidRPr="00AC4816">
        <w:rPr>
          <w:rFonts w:ascii="Arial" w:hAnsi="Arial" w:cs="Arial"/>
          <w:color w:val="auto"/>
          <w:sz w:val="20"/>
          <w:szCs w:val="20"/>
        </w:rPr>
        <w:t>Studenten Housing</w:t>
      </w:r>
    </w:p>
    <w:p w14:paraId="27BDFAE5" w14:textId="67912BA7" w:rsidR="001D0F0D" w:rsidRDefault="001D0F0D" w:rsidP="001D0F0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>
        <w:rPr>
          <w:rFonts w:ascii="Arial" w:hAnsi="Arial" w:cs="Arial"/>
          <w:color w:val="auto"/>
          <w:sz w:val="20"/>
          <w:szCs w:val="20"/>
        </w:rPr>
        <w:tab/>
      </w:r>
      <w:r w:rsidR="00BD5619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0D05F23E" w14:textId="3B17D67A" w:rsidR="00AC4816" w:rsidRPr="00973897" w:rsidRDefault="00AC4816" w:rsidP="00AC481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973897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973897">
        <w:rPr>
          <w:rFonts w:ascii="Arial" w:hAnsi="Arial" w:cs="Arial"/>
          <w:color w:val="auto"/>
          <w:sz w:val="20"/>
          <w:szCs w:val="20"/>
        </w:rPr>
        <w:t xml:space="preserve"> </w:t>
      </w:r>
      <w:r w:rsidRPr="00973897">
        <w:rPr>
          <w:rFonts w:ascii="Arial" w:hAnsi="Arial" w:cs="Arial"/>
          <w:color w:val="auto"/>
          <w:sz w:val="20"/>
          <w:szCs w:val="20"/>
        </w:rPr>
        <w:tab/>
      </w:r>
      <w:r w:rsidR="00F27986" w:rsidRPr="00973897">
        <w:rPr>
          <w:rFonts w:ascii="Arial" w:hAnsi="Arial" w:cs="Arial"/>
          <w:color w:val="auto"/>
          <w:sz w:val="20"/>
          <w:szCs w:val="20"/>
        </w:rPr>
        <w:t xml:space="preserve">DATEV, </w:t>
      </w:r>
      <w:r w:rsidR="00D3166A" w:rsidRPr="00973897">
        <w:rPr>
          <w:rFonts w:ascii="Arial" w:hAnsi="Arial" w:cs="Arial"/>
          <w:color w:val="auto"/>
          <w:sz w:val="20"/>
          <w:szCs w:val="20"/>
        </w:rPr>
        <w:t xml:space="preserve">Microsoft Dynamics </w:t>
      </w:r>
      <w:proofErr w:type="spellStart"/>
      <w:r w:rsidR="00EA7F00" w:rsidRPr="00973897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="00EA7F00" w:rsidRPr="00973897">
        <w:rPr>
          <w:rFonts w:ascii="Arial" w:hAnsi="Arial" w:cs="Arial"/>
          <w:color w:val="auto"/>
          <w:sz w:val="20"/>
          <w:szCs w:val="20"/>
        </w:rPr>
        <w:t xml:space="preserve">, </w:t>
      </w:r>
      <w:r w:rsidR="0060454D" w:rsidRPr="00973897">
        <w:rPr>
          <w:rFonts w:ascii="Arial" w:hAnsi="Arial" w:cs="Arial"/>
          <w:color w:val="auto"/>
          <w:sz w:val="20"/>
          <w:szCs w:val="20"/>
        </w:rPr>
        <w:t xml:space="preserve">HR-Works, ELO </w:t>
      </w:r>
      <w:proofErr w:type="spellStart"/>
      <w:r w:rsidR="0060454D" w:rsidRPr="00973897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="008039C4" w:rsidRPr="00973897">
        <w:rPr>
          <w:rFonts w:ascii="Arial" w:hAnsi="Arial" w:cs="Arial"/>
          <w:color w:val="auto"/>
          <w:sz w:val="20"/>
          <w:szCs w:val="20"/>
        </w:rPr>
        <w:t>, LucaN</w:t>
      </w:r>
      <w:r w:rsidR="001414A0" w:rsidRPr="00973897">
        <w:rPr>
          <w:rFonts w:ascii="Arial" w:hAnsi="Arial" w:cs="Arial"/>
          <w:color w:val="auto"/>
          <w:sz w:val="20"/>
          <w:szCs w:val="20"/>
        </w:rPr>
        <w:t>et</w:t>
      </w:r>
      <w:r w:rsidR="00E76D46" w:rsidRPr="00973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61909DF" w14:textId="0DB578DF" w:rsidR="00EB048B" w:rsidRDefault="003A4D72" w:rsidP="003A4D72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D31C2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B048B">
        <w:rPr>
          <w:rFonts w:ascii="Arial" w:hAnsi="Arial" w:cs="Arial"/>
          <w:color w:val="auto"/>
          <w:sz w:val="20"/>
          <w:szCs w:val="20"/>
        </w:rPr>
        <w:t xml:space="preserve">      </w:t>
      </w:r>
      <w:r w:rsidR="001C5EA3">
        <w:rPr>
          <w:rFonts w:ascii="Arial" w:hAnsi="Arial" w:cs="Arial"/>
          <w:color w:val="auto"/>
          <w:sz w:val="20"/>
          <w:szCs w:val="20"/>
        </w:rPr>
        <w:t xml:space="preserve">Entwicklung Kontenplan und </w:t>
      </w:r>
      <w:r>
        <w:rPr>
          <w:rFonts w:ascii="Arial" w:hAnsi="Arial" w:cs="Arial"/>
          <w:color w:val="auto"/>
          <w:sz w:val="20"/>
          <w:szCs w:val="20"/>
        </w:rPr>
        <w:t>Implementierung ERP-System</w:t>
      </w:r>
      <w:r w:rsidR="00952921">
        <w:rPr>
          <w:rFonts w:ascii="Arial" w:hAnsi="Arial" w:cs="Arial"/>
          <w:color w:val="auto"/>
          <w:sz w:val="20"/>
          <w:szCs w:val="20"/>
        </w:rPr>
        <w:t xml:space="preserve"> für Immobilienverwaltung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259ABF48" w14:textId="77777777" w:rsidR="00EB048B" w:rsidRDefault="00475744" w:rsidP="00EB048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Anlagevermögensverwaltung, </w:t>
      </w:r>
      <w:r w:rsidR="00C50F50">
        <w:rPr>
          <w:rFonts w:ascii="Arial" w:hAnsi="Arial" w:cs="Arial"/>
          <w:color w:val="auto"/>
          <w:sz w:val="20"/>
          <w:szCs w:val="20"/>
        </w:rPr>
        <w:t>P</w:t>
      </w:r>
      <w:r w:rsidR="003A4D72">
        <w:rPr>
          <w:rFonts w:ascii="Arial" w:hAnsi="Arial" w:cs="Arial"/>
          <w:color w:val="auto"/>
          <w:sz w:val="20"/>
          <w:szCs w:val="20"/>
        </w:rPr>
        <w:t>rozessoptimierung</w:t>
      </w:r>
      <w:r w:rsidR="00C50F50">
        <w:rPr>
          <w:rFonts w:ascii="Arial" w:hAnsi="Arial" w:cs="Arial"/>
          <w:color w:val="auto"/>
          <w:sz w:val="20"/>
          <w:szCs w:val="20"/>
        </w:rPr>
        <w:t xml:space="preserve"> </w:t>
      </w:r>
      <w:r w:rsidR="00FD5559">
        <w:rPr>
          <w:rFonts w:ascii="Arial" w:hAnsi="Arial" w:cs="Arial"/>
          <w:color w:val="auto"/>
          <w:sz w:val="20"/>
          <w:szCs w:val="20"/>
        </w:rPr>
        <w:t>Mietenbuchhaltung und</w:t>
      </w:r>
      <w:r w:rsidR="0095292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BDF9DAB" w14:textId="199C8B5A" w:rsidR="003A4D72" w:rsidRDefault="00952921" w:rsidP="00EB048B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Konzerndatenmeldung </w:t>
      </w:r>
    </w:p>
    <w:p w14:paraId="756B0B03" w14:textId="75E08D2C" w:rsidR="006A0C7B" w:rsidRPr="00510EEC" w:rsidRDefault="006A0C7B" w:rsidP="006A0C7B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510EEC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10EEC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</w:t>
      </w:r>
      <w:proofErr w:type="spellStart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Director</w:t>
      </w:r>
      <w:proofErr w:type="spellEnd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Group </w:t>
      </w:r>
      <w:proofErr w:type="spellStart"/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Controling</w:t>
      </w:r>
      <w:proofErr w:type="spellEnd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/</w:t>
      </w:r>
      <w:proofErr w:type="spellStart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Proktleiterin</w:t>
      </w:r>
      <w:proofErr w:type="spellEnd"/>
      <w:r w:rsidR="00BD6E32"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10EEC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14:paraId="32A0C1E2" w14:textId="77777777" w:rsidR="00BC2687" w:rsidRPr="00510EEC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56F5FEF" w14:textId="77777777" w:rsidR="001C3F23" w:rsidRDefault="001C3F2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1C3F23">
        <w:rPr>
          <w:rFonts w:ascii="Arial" w:hAnsi="Arial" w:cs="Arial"/>
          <w:color w:val="auto"/>
          <w:sz w:val="20"/>
          <w:szCs w:val="20"/>
        </w:rPr>
        <w:t xml:space="preserve">Projektleitung Implementierung Microsoft Dynamics </w:t>
      </w:r>
      <w:proofErr w:type="spellStart"/>
      <w:r w:rsidRPr="001C3F23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1C3F23">
        <w:rPr>
          <w:rFonts w:ascii="Arial" w:hAnsi="Arial" w:cs="Arial"/>
          <w:color w:val="auto"/>
          <w:sz w:val="20"/>
          <w:szCs w:val="20"/>
        </w:rPr>
        <w:t xml:space="preserve"> für Immobilienverwaltung und Rechnungswesen</w:t>
      </w:r>
    </w:p>
    <w:p w14:paraId="25ECC7DB" w14:textId="77777777" w:rsidR="0038596E" w:rsidRDefault="0038596E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596E">
        <w:rPr>
          <w:rFonts w:ascii="Arial" w:hAnsi="Arial" w:cs="Arial"/>
          <w:color w:val="auto"/>
          <w:sz w:val="20"/>
          <w:szCs w:val="20"/>
        </w:rPr>
        <w:t xml:space="preserve">Analyse der </w:t>
      </w:r>
      <w:proofErr w:type="spellStart"/>
      <w:r w:rsidRPr="0038596E">
        <w:rPr>
          <w:rFonts w:ascii="Arial" w:hAnsi="Arial" w:cs="Arial"/>
          <w:color w:val="auto"/>
          <w:sz w:val="20"/>
          <w:szCs w:val="20"/>
        </w:rPr>
        <w:t>FiBu</w:t>
      </w:r>
      <w:proofErr w:type="spellEnd"/>
      <w:r w:rsidRPr="0038596E">
        <w:rPr>
          <w:rFonts w:ascii="Arial" w:hAnsi="Arial" w:cs="Arial"/>
          <w:color w:val="auto"/>
          <w:sz w:val="20"/>
          <w:szCs w:val="20"/>
        </w:rPr>
        <w:t xml:space="preserve">-Strukturen in DATEV und Konzeption für Migration nach </w:t>
      </w:r>
      <w:proofErr w:type="spellStart"/>
      <w:r w:rsidRPr="0038596E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1A508AA0" w14:textId="436557E0" w:rsidR="00F75852" w:rsidRPr="003C6F25" w:rsidRDefault="006C1D4C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Festlegung der </w:t>
      </w:r>
      <w:proofErr w:type="spellStart"/>
      <w:r w:rsidR="00F75852" w:rsidRPr="003C6F25">
        <w:rPr>
          <w:rFonts w:ascii="Arial" w:hAnsi="Arial" w:cs="Arial"/>
          <w:color w:val="auto"/>
          <w:sz w:val="20"/>
          <w:szCs w:val="20"/>
        </w:rPr>
        <w:t>FiBu</w:t>
      </w:r>
      <w:proofErr w:type="spellEnd"/>
      <w:r w:rsidR="00F75852" w:rsidRPr="003C6F25">
        <w:rPr>
          <w:rFonts w:ascii="Arial" w:hAnsi="Arial" w:cs="Arial"/>
          <w:color w:val="auto"/>
          <w:sz w:val="20"/>
          <w:szCs w:val="20"/>
        </w:rPr>
        <w:t xml:space="preserve">-Strukturen für die Implementierung in </w:t>
      </w:r>
      <w:proofErr w:type="spellStart"/>
      <w:r w:rsidR="00F75852" w:rsidRPr="003C6F25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1C4FB470" w14:textId="77777777" w:rsidR="003735B3" w:rsidRDefault="003735B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735B3">
        <w:rPr>
          <w:rFonts w:ascii="Arial" w:hAnsi="Arial" w:cs="Arial"/>
          <w:color w:val="auto"/>
          <w:sz w:val="20"/>
          <w:szCs w:val="20"/>
        </w:rPr>
        <w:t xml:space="preserve">Entwicklung und Implementierung von Modulen in </w:t>
      </w:r>
      <w:proofErr w:type="spellStart"/>
      <w:r w:rsidRPr="003735B3">
        <w:rPr>
          <w:rFonts w:ascii="Arial" w:hAnsi="Arial" w:cs="Arial"/>
          <w:color w:val="auto"/>
          <w:sz w:val="20"/>
          <w:szCs w:val="20"/>
        </w:rPr>
        <w:t>RELion</w:t>
      </w:r>
      <w:proofErr w:type="spellEnd"/>
      <w:r w:rsidRPr="003735B3">
        <w:rPr>
          <w:rFonts w:ascii="Arial" w:hAnsi="Arial" w:cs="Arial"/>
          <w:color w:val="auto"/>
          <w:sz w:val="20"/>
          <w:szCs w:val="20"/>
        </w:rPr>
        <w:t>: Projektentwicklung (DIN 276), Betriebskostenabrechnung (§2 BetrKV), Mietenbuchhaltung (PEX)</w:t>
      </w:r>
    </w:p>
    <w:p w14:paraId="5D324DDD" w14:textId="69A7BBCB" w:rsidR="00F75852" w:rsidRPr="003C6F25" w:rsidRDefault="00F7585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und Festlegung der Schnittstelle zu </w:t>
      </w:r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ELO </w:t>
      </w:r>
      <w:proofErr w:type="spellStart"/>
      <w:r w:rsidR="002F0CE3" w:rsidRPr="003C6F25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 für </w:t>
      </w:r>
      <w:r w:rsidR="00DC451B" w:rsidRPr="003C6F25">
        <w:rPr>
          <w:rFonts w:ascii="Arial" w:hAnsi="Arial" w:cs="Arial"/>
          <w:color w:val="auto"/>
          <w:sz w:val="20"/>
          <w:szCs w:val="20"/>
        </w:rPr>
        <w:t>Rechnungseingangs</w:t>
      </w:r>
      <w:r w:rsidR="002F0CE3" w:rsidRPr="003C6F25">
        <w:rPr>
          <w:rFonts w:ascii="Arial" w:hAnsi="Arial" w:cs="Arial"/>
          <w:color w:val="auto"/>
          <w:sz w:val="20"/>
          <w:szCs w:val="20"/>
        </w:rPr>
        <w:t xml:space="preserve">-management </w:t>
      </w:r>
    </w:p>
    <w:p w14:paraId="43A27ED9" w14:textId="43839CA1" w:rsidR="00F75852" w:rsidRPr="003C6F25" w:rsidRDefault="00F7585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Entwicklung/Implementierung des Betriebskostenabrechnungsmoduls für nach der §2 Betriebskostenverordnung in </w:t>
      </w:r>
      <w:proofErr w:type="spellStart"/>
      <w:r w:rsidRPr="003C6F25">
        <w:rPr>
          <w:rFonts w:ascii="Arial" w:hAnsi="Arial" w:cs="Arial"/>
          <w:color w:val="auto"/>
          <w:sz w:val="20"/>
          <w:szCs w:val="20"/>
        </w:rPr>
        <w:t>RELion</w:t>
      </w:r>
      <w:proofErr w:type="spellEnd"/>
    </w:p>
    <w:p w14:paraId="6AE3D4F8" w14:textId="77777777" w:rsidR="007D71E7" w:rsidRDefault="007D71E7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D71E7">
        <w:rPr>
          <w:rFonts w:ascii="Arial" w:hAnsi="Arial" w:cs="Arial"/>
          <w:color w:val="auto"/>
          <w:sz w:val="20"/>
          <w:szCs w:val="20"/>
        </w:rPr>
        <w:t>Erstellung eines Gesamtkontenrahmens für Einzel- und Konzernabschluss (HGB &amp; IFRS) inkl. Anlagevermögensverwaltung</w:t>
      </w:r>
    </w:p>
    <w:p w14:paraId="5F661AE3" w14:textId="77777777" w:rsidR="005143FB" w:rsidRDefault="005143FB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143FB">
        <w:rPr>
          <w:rFonts w:ascii="Arial" w:hAnsi="Arial" w:cs="Arial"/>
          <w:color w:val="auto"/>
          <w:sz w:val="20"/>
          <w:szCs w:val="20"/>
        </w:rPr>
        <w:t xml:space="preserve">Festlegung und Integration von Schnittstellen: DATEV, PEX, ELO </w:t>
      </w:r>
      <w:proofErr w:type="spellStart"/>
      <w:r w:rsidRPr="005143FB">
        <w:rPr>
          <w:rFonts w:ascii="Arial" w:hAnsi="Arial" w:cs="Arial"/>
          <w:color w:val="auto"/>
          <w:sz w:val="20"/>
          <w:szCs w:val="20"/>
        </w:rPr>
        <w:t>Invoice</w:t>
      </w:r>
      <w:proofErr w:type="spellEnd"/>
      <w:r w:rsidRPr="005143FB">
        <w:rPr>
          <w:rFonts w:ascii="Arial" w:hAnsi="Arial" w:cs="Arial"/>
          <w:color w:val="auto"/>
          <w:sz w:val="20"/>
          <w:szCs w:val="20"/>
        </w:rPr>
        <w:t xml:space="preserve"> (Rechnungseingang), HR-Works (Lohn- &amp; Reisekosten)</w:t>
      </w:r>
    </w:p>
    <w:p w14:paraId="68EDC39A" w14:textId="77777777" w:rsidR="00B22E06" w:rsidRDefault="00B22E06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22E06">
        <w:rPr>
          <w:rFonts w:ascii="Arial" w:hAnsi="Arial" w:cs="Arial"/>
          <w:color w:val="auto"/>
          <w:sz w:val="20"/>
          <w:szCs w:val="20"/>
        </w:rPr>
        <w:t>Analyse und Konzeption der Konsolidierungsanforderungen; Neuaufsatz Konsolidierungssystem LucaNet</w:t>
      </w:r>
    </w:p>
    <w:p w14:paraId="66083F04" w14:textId="77777777" w:rsidR="000B4AEA" w:rsidRDefault="000B4AEA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4AEA">
        <w:rPr>
          <w:rFonts w:ascii="Arial" w:hAnsi="Arial" w:cs="Arial"/>
          <w:color w:val="auto"/>
          <w:sz w:val="20"/>
          <w:szCs w:val="20"/>
        </w:rPr>
        <w:t>Harmonisierung und Optimierung konzernweiter Accounting-Prozesse</w:t>
      </w:r>
    </w:p>
    <w:p w14:paraId="120E917E" w14:textId="77777777" w:rsidR="0060454D" w:rsidRDefault="0060454D" w:rsidP="00554956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7C8B9A20" w14:textId="3A9280EA" w:rsidR="00554956" w:rsidRPr="00F671F5" w:rsidRDefault="00554956" w:rsidP="0055495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03/2020 – </w:t>
      </w:r>
      <w:r w:rsidR="006A0C7B" w:rsidRPr="00F671F5">
        <w:rPr>
          <w:rFonts w:ascii="Arial" w:hAnsi="Arial" w:cs="Arial"/>
          <w:b/>
          <w:bCs/>
          <w:color w:val="auto"/>
          <w:sz w:val="20"/>
          <w:szCs w:val="20"/>
        </w:rPr>
        <w:t>09/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2020 </w:t>
      </w:r>
      <w:r w:rsidR="00D35E5E" w:rsidRPr="00F671F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671F5">
        <w:rPr>
          <w:rFonts w:ascii="Arial" w:hAnsi="Arial" w:cs="Arial"/>
          <w:b/>
          <w:bCs/>
          <w:color w:val="auto"/>
          <w:sz w:val="20"/>
          <w:szCs w:val="20"/>
        </w:rPr>
        <w:tab/>
        <w:t>Rohde &amp; Schwarz Konzern</w:t>
      </w:r>
    </w:p>
    <w:p w14:paraId="09599CC4" w14:textId="4B4C3B4E" w:rsidR="00554956" w:rsidRPr="00D169AE" w:rsidRDefault="00554956" w:rsidP="00EB048B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München</w:t>
      </w:r>
    </w:p>
    <w:p w14:paraId="5E48BD01" w14:textId="2BEE6A9A" w:rsidR="0015319C" w:rsidRDefault="00554956" w:rsidP="0054303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Technologieunternehmen für Funk- und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Meßtechnik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543030">
        <w:rPr>
          <w:rFonts w:ascii="Arial" w:hAnsi="Arial" w:cs="Arial"/>
          <w:color w:val="auto"/>
          <w:sz w:val="20"/>
          <w:szCs w:val="20"/>
        </w:rPr>
        <w:t xml:space="preserve">/ </w:t>
      </w:r>
      <w:r w:rsidR="0015319C" w:rsidRPr="00543030">
        <w:rPr>
          <w:rFonts w:ascii="Arial" w:hAnsi="Arial" w:cs="Arial"/>
          <w:color w:val="auto"/>
          <w:sz w:val="20"/>
          <w:szCs w:val="20"/>
        </w:rPr>
        <w:t>Shareholder:</w:t>
      </w:r>
      <w:r w:rsidR="00543030">
        <w:rPr>
          <w:rFonts w:ascii="Arial" w:hAnsi="Arial" w:cs="Arial"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4E3F2669" w14:textId="3CACE5F4" w:rsidR="0060454D" w:rsidRPr="008039C4" w:rsidRDefault="0060454D" w:rsidP="0060454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A449E1" w:rsidRPr="008039C4">
        <w:rPr>
          <w:rFonts w:ascii="Arial" w:hAnsi="Arial" w:cs="Arial"/>
          <w:color w:val="auto"/>
          <w:sz w:val="20"/>
          <w:szCs w:val="20"/>
          <w:lang w:val="en-US"/>
        </w:rPr>
        <w:t>SAP-SEM-BCS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, Analysis</w:t>
      </w:r>
      <w:r w:rsidR="00907512" w:rsidRPr="008039C4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for</w:t>
      </w:r>
      <w:r w:rsidR="00907512" w:rsidRPr="008039C4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063E1E" w:rsidRPr="008039C4">
        <w:rPr>
          <w:rFonts w:ascii="Arial" w:hAnsi="Arial" w:cs="Arial"/>
          <w:color w:val="auto"/>
          <w:sz w:val="20"/>
          <w:szCs w:val="20"/>
          <w:lang w:val="en-US"/>
        </w:rPr>
        <w:t>Office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00DAAD50" w14:textId="77777777" w:rsidR="005E2E13" w:rsidRDefault="00952921" w:rsidP="00997C94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B048B">
        <w:rPr>
          <w:rFonts w:ascii="Arial" w:hAnsi="Arial" w:cs="Arial"/>
          <w:color w:val="auto"/>
          <w:sz w:val="20"/>
          <w:szCs w:val="20"/>
        </w:rPr>
        <w:t xml:space="preserve">      </w:t>
      </w:r>
      <w:r w:rsidR="005E2E13" w:rsidRPr="005E2E13">
        <w:rPr>
          <w:rFonts w:ascii="Arial" w:hAnsi="Arial" w:cs="Arial"/>
          <w:color w:val="auto"/>
          <w:sz w:val="20"/>
          <w:szCs w:val="20"/>
        </w:rPr>
        <w:t>Konzernkonsolidierung nach HGB, Anhang &amp; Lagebericht, Jahresabschlussprüfung,</w:t>
      </w:r>
    </w:p>
    <w:p w14:paraId="195D8DFF" w14:textId="7F4B2516" w:rsidR="005E2E13" w:rsidRDefault="005E2E13" w:rsidP="005E2E1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 w:rsidRPr="005E2E13">
        <w:rPr>
          <w:rFonts w:ascii="Arial" w:hAnsi="Arial" w:cs="Arial"/>
          <w:color w:val="auto"/>
          <w:sz w:val="20"/>
          <w:szCs w:val="20"/>
        </w:rPr>
        <w:t>Erst- und Endkonsolidierungen, Prozessoptimierung</w:t>
      </w:r>
    </w:p>
    <w:p w14:paraId="4221E92B" w14:textId="2F725A84" w:rsidR="00554956" w:rsidRPr="00F671F5" w:rsidRDefault="00554956" w:rsidP="00CF10F2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="00997C94" w:rsidRPr="00F671F5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="00997C94" w:rsidRPr="00F671F5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</w:t>
      </w:r>
      <w:r w:rsidRPr="00F671F5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terim Manager Group Consolidation  </w:t>
      </w:r>
    </w:p>
    <w:p w14:paraId="0CBA8E01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5B442CA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Erstellung und Steuerung der Konzern-Quartalsabschlüsse nach HGB im Konsolidierungssystem SAP-SEM-BCS</w:t>
      </w:r>
    </w:p>
    <w:p w14:paraId="367A2380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Verantwortung für den Konzern-Jahresabschluss nach HGB, inkl. enger Abstimmung mit Wirtschaftsprüfern sowie Unterstützung bei der Erstellung von Anhang und Lagebericht</w:t>
      </w:r>
    </w:p>
    <w:p w14:paraId="46D150F5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Durchführung komplexer Erst- und Endkonsolidierungen (z. B. Akquisitionen, Verschmelzungen, Entkonsolidierungen) unter Einbindung verschiedener Tochtergesellschaften weltweit</w:t>
      </w:r>
    </w:p>
    <w:p w14:paraId="29863530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Analyse und Optimierung von Konsolidierungsfunktionen in SAP-SEM-BCS (Customizing, Validierungen, Abbildung konzernweiter Eliminierungen)</w:t>
      </w:r>
    </w:p>
    <w:p w14:paraId="20C7E7EA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 xml:space="preserve">Anpassung und Weiterentwicklung der Berichte und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Queries</w:t>
      </w:r>
      <w:proofErr w:type="spellEnd"/>
      <w:r w:rsidRPr="0062191B">
        <w:rPr>
          <w:rFonts w:ascii="Arial" w:hAnsi="Arial" w:cs="Arial"/>
          <w:color w:val="auto"/>
          <w:sz w:val="20"/>
          <w:szCs w:val="20"/>
        </w:rPr>
        <w:t xml:space="preserve"> in SAP-SEM-BCS sowie Analysis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for</w:t>
      </w:r>
      <w:proofErr w:type="spellEnd"/>
      <w:r w:rsidRPr="0062191B">
        <w:rPr>
          <w:rFonts w:ascii="Arial" w:hAnsi="Arial" w:cs="Arial"/>
          <w:color w:val="auto"/>
          <w:sz w:val="20"/>
          <w:szCs w:val="20"/>
        </w:rPr>
        <w:t xml:space="preserve"> Office </w:t>
      </w:r>
      <w:r w:rsidRPr="0062191B">
        <w:rPr>
          <w:rFonts w:ascii="Arial" w:hAnsi="Arial" w:cs="Arial"/>
          <w:color w:val="auto"/>
          <w:sz w:val="20"/>
          <w:szCs w:val="20"/>
        </w:rPr>
        <w:lastRenderedPageBreak/>
        <w:t xml:space="preserve">zur Verbesserung von Transparenz, Steuerung und </w:t>
      </w:r>
      <w:proofErr w:type="spellStart"/>
      <w:r w:rsidRPr="0062191B">
        <w:rPr>
          <w:rFonts w:ascii="Arial" w:hAnsi="Arial" w:cs="Arial"/>
          <w:color w:val="auto"/>
          <w:sz w:val="20"/>
          <w:szCs w:val="20"/>
        </w:rPr>
        <w:t>Reportingqualität</w:t>
      </w:r>
      <w:proofErr w:type="spellEnd"/>
    </w:p>
    <w:p w14:paraId="3F4A4B9F" w14:textId="77777777" w:rsidR="0062191B" w:rsidRP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Mitarbeit an der Harmonisierung der Accounting- und Controlling-Prozesse im Konzernrechnungswesen; Identifizierung von Ineffizienzen und Ableitung praxisnaher Optimierungsmaßnahmen</w:t>
      </w:r>
    </w:p>
    <w:p w14:paraId="254E0FB1" w14:textId="77777777" w:rsidR="0062191B" w:rsidRDefault="0062191B" w:rsidP="0062191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191B">
        <w:rPr>
          <w:rFonts w:ascii="Arial" w:hAnsi="Arial" w:cs="Arial"/>
          <w:color w:val="auto"/>
          <w:sz w:val="20"/>
          <w:szCs w:val="20"/>
        </w:rPr>
        <w:t>Enge Zusammenarbeit mit Fachbereichen (Accounting, Controlling, Treasury) sowie Wirtschaftsprüfern zur Sicherstellung eines regelkonformen und effizienten Abschlussprozesses</w:t>
      </w:r>
    </w:p>
    <w:p w14:paraId="0959F3D8" w14:textId="77777777" w:rsidR="00F22908" w:rsidRDefault="00F22908" w:rsidP="00F2290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7E08E4E" w14:textId="77777777" w:rsidR="003C6F25" w:rsidRPr="003C6F25" w:rsidRDefault="003C6F25" w:rsidP="003C6F2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9AA8A06" w14:textId="6CAE0AA4" w:rsidR="009A33E3" w:rsidRPr="00CB50B1" w:rsidRDefault="009A33E3" w:rsidP="009A33E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02/2020 </w:t>
      </w:r>
      <w:r w:rsidR="00554956" w:rsidRPr="00CB50B1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54956" w:rsidRPr="00CB50B1">
        <w:rPr>
          <w:rFonts w:ascii="Arial" w:hAnsi="Arial" w:cs="Arial"/>
          <w:b/>
          <w:bCs/>
          <w:color w:val="auto"/>
          <w:sz w:val="20"/>
          <w:szCs w:val="20"/>
        </w:rPr>
        <w:t>02/2020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CB50B1">
        <w:rPr>
          <w:rFonts w:ascii="Arial" w:hAnsi="Arial" w:cs="Arial"/>
          <w:b/>
          <w:bCs/>
          <w:color w:val="auto"/>
          <w:sz w:val="20"/>
          <w:szCs w:val="20"/>
        </w:rPr>
        <w:tab/>
        <w:t>KWS Berlin GmbH</w:t>
      </w:r>
    </w:p>
    <w:p w14:paraId="40328847" w14:textId="0219BE7C" w:rsidR="009A33E3" w:rsidRDefault="009A33E3" w:rsidP="007C2297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Berlin</w:t>
      </w:r>
    </w:p>
    <w:p w14:paraId="30B22BEC" w14:textId="3E4BCC15" w:rsidR="00543030" w:rsidRDefault="009A33E3" w:rsidP="00504AED">
      <w:pPr>
        <w:spacing w:line="240" w:lineRule="auto"/>
        <w:ind w:left="705" w:hanging="1272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Branche:</w:t>
      </w:r>
      <w:r w:rsidRPr="00B6712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="00543030">
        <w:rPr>
          <w:rFonts w:ascii="Calibri" w:hAnsi="Calibri" w:cs="Calibri"/>
          <w:i/>
          <w:iCs/>
          <w:sz w:val="20"/>
          <w:szCs w:val="20"/>
        </w:rPr>
        <w:tab/>
      </w:r>
      <w:r w:rsidRPr="009A33E3">
        <w:rPr>
          <w:rFonts w:ascii="Arial" w:hAnsi="Arial" w:cs="Arial"/>
          <w:sz w:val="20"/>
          <w:szCs w:val="20"/>
        </w:rPr>
        <w:t>Pflanzenzüchtungs- und Biotechnologie</w:t>
      </w:r>
      <w:r w:rsidR="00504AED">
        <w:rPr>
          <w:rFonts w:ascii="Arial" w:hAnsi="Arial" w:cs="Arial"/>
          <w:sz w:val="20"/>
          <w:szCs w:val="20"/>
        </w:rPr>
        <w:t xml:space="preserve"> </w:t>
      </w:r>
      <w:r w:rsidR="00504AED" w:rsidRPr="00504AED">
        <w:rPr>
          <w:rFonts w:ascii="Arial" w:hAnsi="Arial" w:cs="Arial"/>
          <w:sz w:val="20"/>
          <w:szCs w:val="20"/>
        </w:rPr>
        <w:t xml:space="preserve">/ </w:t>
      </w:r>
      <w:r w:rsidR="0015319C" w:rsidRPr="00504AED">
        <w:rPr>
          <w:rFonts w:ascii="Arial" w:hAnsi="Arial" w:cs="Arial"/>
          <w:sz w:val="20"/>
          <w:szCs w:val="20"/>
        </w:rPr>
        <w:t>Shareholder: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Familiengeführte</w:t>
      </w:r>
      <w:r w:rsidR="0015319C">
        <w:rPr>
          <w:rFonts w:ascii="Arial" w:hAnsi="Arial" w:cs="Arial"/>
          <w:color w:val="auto"/>
          <w:sz w:val="20"/>
          <w:szCs w:val="20"/>
        </w:rPr>
        <w:t xml:space="preserve"> 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47A8E3" w14:textId="6BB598C2" w:rsidR="0015319C" w:rsidRDefault="0015319C" w:rsidP="00543030">
      <w:pPr>
        <w:spacing w:line="240" w:lineRule="auto"/>
        <w:ind w:left="1413" w:firstLine="3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581316E3" w14:textId="2663357C" w:rsidR="00DF5D87" w:rsidRPr="000A4011" w:rsidRDefault="00DF5D87" w:rsidP="00DF5D87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Systeme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: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SAP</w:t>
      </w:r>
      <w:r w:rsidR="003153BA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="00D50A88">
        <w:rPr>
          <w:rFonts w:ascii="Arial" w:hAnsi="Arial" w:cs="Arial"/>
          <w:color w:val="auto"/>
          <w:sz w:val="20"/>
          <w:szCs w:val="20"/>
        </w:rPr>
        <w:t xml:space="preserve">Hana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7201914" w14:textId="5C973252" w:rsidR="00E138FC" w:rsidRDefault="00E138FC" w:rsidP="00E138FC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671F5">
        <w:rPr>
          <w:rFonts w:ascii="Arial" w:hAnsi="Arial" w:cs="Arial"/>
          <w:b/>
          <w:bCs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7C2297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>Berechtigungskonzept</w:t>
      </w:r>
      <w:r w:rsidR="000C40CB">
        <w:rPr>
          <w:rFonts w:ascii="Arial" w:hAnsi="Arial" w:cs="Arial"/>
          <w:color w:val="auto"/>
          <w:sz w:val="20"/>
          <w:szCs w:val="20"/>
        </w:rPr>
        <w:t xml:space="preserve"> </w:t>
      </w:r>
      <w:r w:rsidR="005B225E">
        <w:rPr>
          <w:rFonts w:ascii="Arial" w:hAnsi="Arial" w:cs="Arial"/>
          <w:color w:val="auto"/>
          <w:sz w:val="20"/>
          <w:szCs w:val="20"/>
        </w:rPr>
        <w:t>für Gesamtkonzern</w:t>
      </w:r>
    </w:p>
    <w:p w14:paraId="1DB88036" w14:textId="138AEA5C" w:rsidR="009A33E3" w:rsidRPr="00CB50B1" w:rsidRDefault="009A33E3" w:rsidP="009A33E3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Pr="00CB50B1">
        <w:rPr>
          <w:rFonts w:ascii="Arial" w:hAnsi="Arial" w:cs="Arial"/>
          <w:b/>
          <w:bCs/>
          <w:sz w:val="20"/>
          <w:szCs w:val="20"/>
        </w:rPr>
        <w:tab/>
      </w:r>
      <w:r w:rsidRPr="00CB50B1">
        <w:rPr>
          <w:rFonts w:ascii="Arial" w:hAnsi="Arial" w:cs="Arial"/>
          <w:b/>
          <w:bCs/>
          <w:sz w:val="20"/>
          <w:szCs w:val="20"/>
        </w:rPr>
        <w:tab/>
      </w:r>
      <w:r w:rsidRP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Management </w:t>
      </w:r>
      <w:r w:rsid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SAP </w:t>
      </w:r>
      <w:r w:rsidRPr="00CB50B1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</w:p>
    <w:p w14:paraId="570429F7" w14:textId="77777777" w:rsidR="00BC2687" w:rsidRDefault="00BC2687" w:rsidP="00BC268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42F2B0D8" w14:textId="4608B492" w:rsidR="009A33E3" w:rsidRPr="003C6F25" w:rsidRDefault="009A33E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>Erstellen der Konzeption für eine Berechtigungsstruktur in SAP-FI</w:t>
      </w:r>
    </w:p>
    <w:p w14:paraId="5C6A6A4F" w14:textId="081629FA" w:rsidR="009A33E3" w:rsidRPr="003C6F25" w:rsidRDefault="009A33E3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Analyse der Einzelaufgaben der Bereiche Hauptbuch inkl. Nebenbücher, Steuern, Treasury und Konsolidierung </w:t>
      </w:r>
    </w:p>
    <w:p w14:paraId="2D4FC474" w14:textId="77777777" w:rsidR="00097F8F" w:rsidRPr="00097F8F" w:rsidRDefault="00097F8F" w:rsidP="00097F8F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7F8F">
        <w:rPr>
          <w:rFonts w:ascii="Arial" w:hAnsi="Arial" w:cs="Arial"/>
          <w:color w:val="auto"/>
          <w:sz w:val="20"/>
          <w:szCs w:val="20"/>
        </w:rPr>
        <w:t>Inhaltliche Definition und Ausarbeitung von Berechtigungsrollen für die betroffenen Bereiche inkl. Festlegung der relevanten Prozesse</w:t>
      </w:r>
    </w:p>
    <w:p w14:paraId="17138550" w14:textId="1C94ED7F" w:rsidR="009A33E3" w:rsidRDefault="009B5042" w:rsidP="003C6F2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C6F25">
        <w:rPr>
          <w:rFonts w:ascii="Arial" w:hAnsi="Arial" w:cs="Arial"/>
          <w:color w:val="auto"/>
          <w:sz w:val="20"/>
          <w:szCs w:val="20"/>
        </w:rPr>
        <w:t xml:space="preserve">Abstimmung und Koordination der Analysen mit der IT und den relevanten Fachabteilungen </w:t>
      </w:r>
    </w:p>
    <w:p w14:paraId="10575E0F" w14:textId="77777777" w:rsidR="00D50A88" w:rsidRDefault="00D50A88" w:rsidP="00D50A8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5770D6F" w14:textId="77777777" w:rsidR="00097F8F" w:rsidRDefault="00097F8F" w:rsidP="00D50A88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2D326BF" w14:textId="77777777" w:rsidR="003C6F25" w:rsidRPr="003C6F25" w:rsidRDefault="003C6F25" w:rsidP="003C6F2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ECEA4FD" w14:textId="6A2BE500" w:rsidR="00C751CB" w:rsidRPr="00CB50B1" w:rsidRDefault="008C2142" w:rsidP="00C85136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11</w:t>
      </w:r>
      <w:r w:rsidR="00242B2B"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/2019 - </w:t>
      </w:r>
      <w:r w:rsidR="009A33E3" w:rsidRPr="00CB50B1">
        <w:rPr>
          <w:rFonts w:ascii="Arial" w:hAnsi="Arial" w:cs="Arial"/>
          <w:b/>
          <w:bCs/>
          <w:color w:val="auto"/>
          <w:sz w:val="20"/>
          <w:szCs w:val="20"/>
        </w:rPr>
        <w:t>01/2020</w:t>
      </w:r>
      <w:r w:rsidR="00C751CB" w:rsidRPr="00CB50B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751CB"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C85136" w:rsidRPr="00CB50B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811D3" w:rsidRPr="00CB50B1">
        <w:rPr>
          <w:rFonts w:ascii="Arial" w:hAnsi="Arial" w:cs="Arial"/>
          <w:b/>
          <w:bCs/>
          <w:color w:val="auto"/>
          <w:sz w:val="20"/>
          <w:szCs w:val="20"/>
        </w:rPr>
        <w:t>Hörbiger Holding AG</w:t>
      </w:r>
    </w:p>
    <w:p w14:paraId="360256EC" w14:textId="77777777" w:rsidR="00C85136" w:rsidRDefault="008811D3" w:rsidP="007C2297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C85136">
        <w:rPr>
          <w:rFonts w:ascii="Arial" w:hAnsi="Arial" w:cs="Arial"/>
          <w:b/>
          <w:bCs/>
          <w:color w:val="auto"/>
          <w:sz w:val="20"/>
          <w:szCs w:val="20"/>
        </w:rPr>
        <w:t>Schongau</w:t>
      </w:r>
    </w:p>
    <w:p w14:paraId="079C60C8" w14:textId="5DF44A8B" w:rsidR="00B852A4" w:rsidRDefault="00C751CB" w:rsidP="00504AED">
      <w:pPr>
        <w:spacing w:line="240" w:lineRule="auto"/>
        <w:ind w:hanging="567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>Branche:</w:t>
      </w:r>
      <w:r w:rsidRPr="00B6712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Pr="00B67120">
        <w:rPr>
          <w:rFonts w:ascii="Calibri" w:hAnsi="Calibri" w:cs="Calibri"/>
          <w:i/>
          <w:iCs/>
          <w:sz w:val="20"/>
          <w:szCs w:val="20"/>
        </w:rPr>
        <w:tab/>
      </w:r>
      <w:r w:rsidR="00604D78" w:rsidRPr="00D169AE">
        <w:rPr>
          <w:rFonts w:ascii="Arial" w:hAnsi="Arial" w:cs="Arial"/>
          <w:sz w:val="20"/>
          <w:szCs w:val="20"/>
        </w:rPr>
        <w:t>Kompressor</w:t>
      </w:r>
      <w:r w:rsidR="00E245B0" w:rsidRPr="00D169AE">
        <w:rPr>
          <w:rFonts w:ascii="Arial" w:hAnsi="Arial" w:cs="Arial"/>
          <w:sz w:val="20"/>
          <w:szCs w:val="20"/>
        </w:rPr>
        <w:t>- und Antriebstechnik</w:t>
      </w:r>
      <w:r w:rsidR="00504AED">
        <w:rPr>
          <w:rFonts w:ascii="Arial" w:hAnsi="Arial" w:cs="Arial"/>
          <w:sz w:val="20"/>
          <w:szCs w:val="20"/>
        </w:rPr>
        <w:t xml:space="preserve"> </w:t>
      </w:r>
      <w:r w:rsidR="00504AED" w:rsidRPr="00504AED">
        <w:rPr>
          <w:rFonts w:ascii="Arial" w:hAnsi="Arial" w:cs="Arial"/>
          <w:sz w:val="20"/>
          <w:szCs w:val="20"/>
        </w:rPr>
        <w:t xml:space="preserve">/ </w:t>
      </w:r>
      <w:r w:rsidR="00B852A4" w:rsidRPr="00504AED">
        <w:rPr>
          <w:rFonts w:ascii="Arial" w:hAnsi="Arial" w:cs="Arial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sz w:val="20"/>
          <w:szCs w:val="20"/>
        </w:rPr>
        <w:t xml:space="preserve"> </w:t>
      </w:r>
      <w:r w:rsidR="00B852A4">
        <w:rPr>
          <w:rFonts w:ascii="Arial" w:hAnsi="Arial" w:cs="Arial"/>
          <w:color w:val="auto"/>
          <w:sz w:val="20"/>
          <w:szCs w:val="20"/>
        </w:rPr>
        <w:t>Familiengeführt</w:t>
      </w:r>
      <w:r w:rsidR="0015319C">
        <w:rPr>
          <w:rFonts w:ascii="Arial" w:hAnsi="Arial" w:cs="Arial"/>
          <w:color w:val="auto"/>
          <w:sz w:val="20"/>
          <w:szCs w:val="20"/>
        </w:rPr>
        <w:t>e Kapitalgesellschaft</w:t>
      </w:r>
    </w:p>
    <w:p w14:paraId="411A9F7D" w14:textId="08A67AAC" w:rsidR="00D50A88" w:rsidRPr="008039C4" w:rsidRDefault="00D50A88" w:rsidP="00D50A8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C473BB" w:rsidRPr="008039C4">
        <w:rPr>
          <w:rFonts w:ascii="Arial" w:hAnsi="Arial" w:cs="Arial"/>
          <w:color w:val="auto"/>
          <w:sz w:val="20"/>
          <w:szCs w:val="20"/>
          <w:lang w:val="en-US"/>
        </w:rPr>
        <w:t>HFM, CCH Tagetik, S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AP</w:t>
      </w:r>
      <w:r w:rsidR="003153BA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</w:t>
      </w:r>
      <w:r w:rsidR="00351B74" w:rsidRPr="008039C4">
        <w:rPr>
          <w:rFonts w:ascii="Arial" w:hAnsi="Arial" w:cs="Arial"/>
          <w:color w:val="auto"/>
          <w:sz w:val="20"/>
          <w:szCs w:val="20"/>
          <w:lang w:val="en-US"/>
        </w:rPr>
        <w:t>, SAP-RE-FX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 </w:t>
      </w:r>
    </w:p>
    <w:p w14:paraId="009A0B68" w14:textId="18E07AE4" w:rsidR="007C2297" w:rsidRDefault="005B225E" w:rsidP="00F23658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7C2297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Leitung SSC, </w:t>
      </w:r>
      <w:r w:rsidR="00077F0C">
        <w:rPr>
          <w:rFonts w:ascii="Arial" w:hAnsi="Arial" w:cs="Arial"/>
          <w:color w:val="auto"/>
          <w:sz w:val="20"/>
          <w:szCs w:val="20"/>
        </w:rPr>
        <w:t>Erstellung Teilkonzern nach IFRS</w:t>
      </w:r>
      <w:r w:rsidR="00F23658">
        <w:rPr>
          <w:rFonts w:ascii="Arial" w:hAnsi="Arial" w:cs="Arial"/>
          <w:color w:val="auto"/>
          <w:sz w:val="20"/>
          <w:szCs w:val="20"/>
        </w:rPr>
        <w:t xml:space="preserve"> inkl. Anhang und Lagebericht</w:t>
      </w:r>
      <w:r w:rsidR="00077F0C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0C04C95" w14:textId="77777777" w:rsidR="007C2297" w:rsidRDefault="00BF2BCA" w:rsidP="007C2297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Jahresabschlussprüfung, </w:t>
      </w:r>
      <w:r w:rsidR="00F23658">
        <w:rPr>
          <w:rFonts w:ascii="Arial" w:hAnsi="Arial" w:cs="Arial"/>
          <w:color w:val="auto"/>
          <w:sz w:val="20"/>
          <w:szCs w:val="20"/>
        </w:rPr>
        <w:t xml:space="preserve">Audit </w:t>
      </w:r>
      <w:r w:rsidR="005E4BA6">
        <w:rPr>
          <w:rFonts w:ascii="Arial" w:hAnsi="Arial" w:cs="Arial"/>
          <w:color w:val="auto"/>
          <w:sz w:val="20"/>
          <w:szCs w:val="20"/>
        </w:rPr>
        <w:t>Internes-Kontroll-Syste</w:t>
      </w:r>
      <w:r w:rsidR="00F23658">
        <w:rPr>
          <w:rFonts w:ascii="Arial" w:hAnsi="Arial" w:cs="Arial"/>
          <w:color w:val="auto"/>
          <w:sz w:val="20"/>
          <w:szCs w:val="20"/>
        </w:rPr>
        <w:t>m</w:t>
      </w:r>
      <w:r w:rsidR="00ED38A3">
        <w:rPr>
          <w:rFonts w:ascii="Arial" w:hAnsi="Arial" w:cs="Arial"/>
          <w:color w:val="auto"/>
          <w:sz w:val="20"/>
          <w:szCs w:val="20"/>
        </w:rPr>
        <w:t>,</w:t>
      </w:r>
      <w:r w:rsidR="00A47163">
        <w:rPr>
          <w:rFonts w:ascii="Arial" w:hAnsi="Arial" w:cs="Arial"/>
          <w:color w:val="auto"/>
          <w:sz w:val="20"/>
          <w:szCs w:val="20"/>
        </w:rPr>
        <w:t xml:space="preserve"> IFRS16-Leasing, </w:t>
      </w:r>
    </w:p>
    <w:p w14:paraId="4269D8F5" w14:textId="30B45226" w:rsidR="00F23658" w:rsidRDefault="00A47163" w:rsidP="007C2297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Anlagevermögen,</w:t>
      </w:r>
      <w:r w:rsidR="00ED38A3">
        <w:rPr>
          <w:rFonts w:ascii="Arial" w:hAnsi="Arial" w:cs="Arial"/>
          <w:color w:val="auto"/>
          <w:sz w:val="20"/>
          <w:szCs w:val="20"/>
        </w:rPr>
        <w:t xml:space="preserve"> Prozessoptimierung</w:t>
      </w:r>
      <w:r w:rsidR="005E4BA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43F7650" w14:textId="708A52FA" w:rsidR="00C751CB" w:rsidRPr="00CB50B1" w:rsidRDefault="00C751CB" w:rsidP="00F23658">
      <w:pPr>
        <w:spacing w:line="240" w:lineRule="auto"/>
        <w:ind w:left="2124" w:hanging="2691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CB50B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="008A6641" w:rsidRPr="00CB50B1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2454C7" w:rsidRPr="00CB50B1">
        <w:rPr>
          <w:rFonts w:ascii="Arial" w:hAnsi="Arial" w:cs="Arial"/>
          <w:b/>
          <w:bCs/>
          <w:sz w:val="20"/>
          <w:szCs w:val="20"/>
          <w:u w:val="single"/>
        </w:rPr>
        <w:t>Interim</w:t>
      </w:r>
      <w:r w:rsidR="003A019A" w:rsidRPr="00CB50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454C7" w:rsidRPr="00CB50B1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E565AA" w:rsidRPr="00CB50B1">
        <w:rPr>
          <w:rFonts w:ascii="Arial" w:hAnsi="Arial" w:cs="Arial"/>
          <w:b/>
          <w:bCs/>
          <w:sz w:val="20"/>
          <w:szCs w:val="20"/>
          <w:u w:val="single"/>
        </w:rPr>
        <w:t>eit</w:t>
      </w:r>
      <w:r w:rsidR="003A019A" w:rsidRPr="00CB50B1">
        <w:rPr>
          <w:rFonts w:ascii="Arial" w:hAnsi="Arial" w:cs="Arial"/>
          <w:b/>
          <w:bCs/>
          <w:sz w:val="20"/>
          <w:szCs w:val="20"/>
          <w:u w:val="single"/>
        </w:rPr>
        <w:t>erin</w:t>
      </w:r>
      <w:r w:rsidR="00E565AA" w:rsidRPr="00CB50B1">
        <w:rPr>
          <w:rFonts w:ascii="Arial" w:hAnsi="Arial" w:cs="Arial"/>
          <w:b/>
          <w:bCs/>
          <w:sz w:val="20"/>
          <w:szCs w:val="20"/>
          <w:u w:val="single"/>
        </w:rPr>
        <w:t xml:space="preserve"> FSSC Deutschland</w:t>
      </w:r>
    </w:p>
    <w:p w14:paraId="5CAE5A86" w14:textId="77777777" w:rsidR="00823DE3" w:rsidRDefault="00823DE3" w:rsidP="00823DE3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C38496F" w14:textId="70A74927" w:rsidR="00FD0287" w:rsidRPr="00823DE3" w:rsidRDefault="00611D8C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Leitung 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des Finance Shared Service Centers (FSSC) </w:t>
      </w:r>
      <w:r w:rsidR="00FD0287" w:rsidRPr="00823DE3">
        <w:rPr>
          <w:rFonts w:ascii="Arial" w:hAnsi="Arial" w:cs="Arial"/>
          <w:color w:val="auto"/>
          <w:sz w:val="20"/>
          <w:szCs w:val="20"/>
        </w:rPr>
        <w:t>Deutschland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79BAE91" w14:textId="7DCA40EC" w:rsidR="001B50C6" w:rsidRPr="00823DE3" w:rsidRDefault="001B50C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Hard Close Zwischena</w:t>
      </w:r>
      <w:r w:rsidR="000E70D6" w:rsidRPr="00823DE3">
        <w:rPr>
          <w:rFonts w:ascii="Arial" w:hAnsi="Arial" w:cs="Arial"/>
          <w:color w:val="auto"/>
          <w:sz w:val="20"/>
          <w:szCs w:val="20"/>
        </w:rPr>
        <w:t xml:space="preserve">bschlusses zum 31.10.2019 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nach IFRS für </w:t>
      </w:r>
      <w:r w:rsidR="000E70D6" w:rsidRPr="00823DE3">
        <w:rPr>
          <w:rFonts w:ascii="Arial" w:hAnsi="Arial" w:cs="Arial"/>
          <w:color w:val="auto"/>
          <w:sz w:val="20"/>
          <w:szCs w:val="20"/>
        </w:rPr>
        <w:t>den Teilkonzern in</w:t>
      </w:r>
      <w:r w:rsidR="003D56BF" w:rsidRPr="00823DE3">
        <w:rPr>
          <w:rFonts w:ascii="Arial" w:hAnsi="Arial" w:cs="Arial"/>
          <w:color w:val="auto"/>
          <w:sz w:val="20"/>
          <w:szCs w:val="20"/>
        </w:rPr>
        <w:t xml:space="preserve"> Deutschland</w:t>
      </w:r>
      <w:r w:rsidR="002042FB" w:rsidRPr="00823DE3">
        <w:rPr>
          <w:rFonts w:ascii="Arial" w:hAnsi="Arial" w:cs="Arial"/>
          <w:color w:val="auto"/>
          <w:sz w:val="20"/>
          <w:szCs w:val="20"/>
        </w:rPr>
        <w:t xml:space="preserve"> und Reporting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via HFM – Hyperion Financial Management an den Hauptkonzern</w:t>
      </w:r>
    </w:p>
    <w:p w14:paraId="652428A5" w14:textId="2C367334" w:rsidR="00C85136" w:rsidRPr="00823DE3" w:rsidRDefault="000E70D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Durchführung und Verantwortung der Wirtschaftsprüfung Hard Close zum 31.10.2019 </w:t>
      </w:r>
      <w:r w:rsidR="00D169AE" w:rsidRPr="00823DE3">
        <w:rPr>
          <w:rFonts w:ascii="Arial" w:hAnsi="Arial" w:cs="Arial"/>
          <w:color w:val="auto"/>
          <w:sz w:val="20"/>
          <w:szCs w:val="20"/>
        </w:rPr>
        <w:t>für den Teilkonzern in Deutschland</w:t>
      </w:r>
    </w:p>
    <w:p w14:paraId="72C59693" w14:textId="32857F9D" w:rsidR="00D169AE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Erstellung des Jahresabschlusses nach IFRS für den Teilkonzern in Deutschland</w:t>
      </w:r>
      <w:r w:rsidR="00D169AE" w:rsidRPr="00823DE3">
        <w:rPr>
          <w:rFonts w:ascii="Arial" w:hAnsi="Arial" w:cs="Arial"/>
          <w:color w:val="auto"/>
          <w:sz w:val="20"/>
          <w:szCs w:val="20"/>
        </w:rPr>
        <w:t xml:space="preserve"> und Reporting via HFM – Hyperion Financial Management an den Hauptkonzern</w:t>
      </w:r>
    </w:p>
    <w:p w14:paraId="1171599C" w14:textId="6C34E995" w:rsidR="002042FB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Durchführung und Verantwortung der Wirtschaftsprüfung </w:t>
      </w:r>
      <w:r w:rsidR="00D169AE" w:rsidRPr="00823DE3">
        <w:rPr>
          <w:rFonts w:ascii="Arial" w:hAnsi="Arial" w:cs="Arial"/>
          <w:color w:val="auto"/>
          <w:sz w:val="20"/>
          <w:szCs w:val="20"/>
        </w:rPr>
        <w:t xml:space="preserve">des Jahresabschlusses zum 31.12.2019 für den Teilkonzern in Deutschland </w:t>
      </w:r>
    </w:p>
    <w:p w14:paraId="27D8FC1C" w14:textId="76A7150D" w:rsidR="00426C06" w:rsidRPr="00823DE3" w:rsidRDefault="0016508C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Analyse</w:t>
      </w:r>
      <w:r w:rsidR="00CC0E96" w:rsidRPr="00823DE3">
        <w:rPr>
          <w:rFonts w:ascii="Arial" w:hAnsi="Arial" w:cs="Arial"/>
          <w:color w:val="auto"/>
          <w:sz w:val="20"/>
          <w:szCs w:val="20"/>
        </w:rPr>
        <w:t xml:space="preserve"> und </w:t>
      </w:r>
      <w:r w:rsidR="00C751CB" w:rsidRPr="00823DE3">
        <w:rPr>
          <w:rFonts w:ascii="Arial" w:hAnsi="Arial" w:cs="Arial"/>
          <w:color w:val="auto"/>
          <w:sz w:val="20"/>
          <w:szCs w:val="20"/>
        </w:rPr>
        <w:t>Weiterentwicklung</w:t>
      </w:r>
      <w:r w:rsidR="00CC0E96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C751CB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r w:rsidR="002042FB" w:rsidRPr="00823DE3">
        <w:rPr>
          <w:rFonts w:ascii="Arial" w:hAnsi="Arial" w:cs="Arial"/>
          <w:color w:val="auto"/>
          <w:sz w:val="20"/>
          <w:szCs w:val="20"/>
        </w:rPr>
        <w:t>Internen Kontrol</w:t>
      </w:r>
      <w:r w:rsidR="005E4BA6">
        <w:rPr>
          <w:rFonts w:ascii="Arial" w:hAnsi="Arial" w:cs="Arial"/>
          <w:color w:val="auto"/>
          <w:sz w:val="20"/>
          <w:szCs w:val="20"/>
        </w:rPr>
        <w:t>l-</w:t>
      </w:r>
      <w:r w:rsidR="002042FB" w:rsidRPr="00823DE3">
        <w:rPr>
          <w:rFonts w:ascii="Arial" w:hAnsi="Arial" w:cs="Arial"/>
          <w:color w:val="auto"/>
          <w:sz w:val="20"/>
          <w:szCs w:val="20"/>
        </w:rPr>
        <w:t xml:space="preserve">Systems </w:t>
      </w:r>
      <w:r w:rsidR="00426C06" w:rsidRPr="00823DE3">
        <w:rPr>
          <w:rFonts w:ascii="Arial" w:hAnsi="Arial" w:cs="Arial"/>
          <w:color w:val="auto"/>
          <w:sz w:val="20"/>
          <w:szCs w:val="20"/>
        </w:rPr>
        <w:t>IKS</w:t>
      </w:r>
      <w:r w:rsidR="00737057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5C10F3" w:rsidRPr="00823DE3">
        <w:rPr>
          <w:rFonts w:ascii="Arial" w:hAnsi="Arial" w:cs="Arial"/>
          <w:color w:val="auto"/>
          <w:sz w:val="20"/>
          <w:szCs w:val="20"/>
        </w:rPr>
        <w:t xml:space="preserve">im Rahmen des Jahresabschlusses </w:t>
      </w:r>
      <w:r w:rsidR="002042FB" w:rsidRPr="00823DE3">
        <w:rPr>
          <w:rFonts w:ascii="Arial" w:hAnsi="Arial" w:cs="Arial"/>
          <w:color w:val="auto"/>
          <w:sz w:val="20"/>
          <w:szCs w:val="20"/>
        </w:rPr>
        <w:t>des Teilkonzerns</w:t>
      </w:r>
      <w:r w:rsidR="005C10F3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3D56BF" w:rsidRPr="00823DE3">
        <w:rPr>
          <w:rFonts w:ascii="Arial" w:hAnsi="Arial" w:cs="Arial"/>
          <w:color w:val="auto"/>
          <w:sz w:val="20"/>
          <w:szCs w:val="20"/>
        </w:rPr>
        <w:t>in Deutschland</w:t>
      </w:r>
    </w:p>
    <w:p w14:paraId="51E5833E" w14:textId="77777777" w:rsidR="00351B74" w:rsidRDefault="001F76D6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Unterstützung bei der Implementierung SAP-RE-FX</w:t>
      </w:r>
      <w:r w:rsidR="00D36B7F">
        <w:rPr>
          <w:rFonts w:ascii="Arial" w:hAnsi="Arial" w:cs="Arial"/>
          <w:color w:val="auto"/>
          <w:sz w:val="20"/>
          <w:szCs w:val="20"/>
        </w:rPr>
        <w:t xml:space="preserve"> für IFRS16-Leasing und </w:t>
      </w:r>
      <w:r w:rsidR="00351B74">
        <w:rPr>
          <w:rFonts w:ascii="Arial" w:hAnsi="Arial" w:cs="Arial"/>
          <w:color w:val="auto"/>
          <w:sz w:val="20"/>
          <w:szCs w:val="20"/>
        </w:rPr>
        <w:t>Überprüfung der Schnittstellen zum Anlagevermögen</w:t>
      </w:r>
    </w:p>
    <w:p w14:paraId="7E5F057B" w14:textId="78CC54FE" w:rsidR="002042FB" w:rsidRPr="00823DE3" w:rsidRDefault="002042FB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Harmonisierung der Rechnungswesen-Prozesse im Rahmen der Verlagerung des Rechnungswesens zum </w:t>
      </w:r>
      <w:r w:rsidR="0097219B">
        <w:rPr>
          <w:rFonts w:ascii="Arial" w:hAnsi="Arial" w:cs="Arial"/>
          <w:color w:val="auto"/>
          <w:sz w:val="20"/>
          <w:szCs w:val="20"/>
        </w:rPr>
        <w:t>Shared-Service-Center n</w:t>
      </w:r>
      <w:r w:rsidRPr="00823DE3">
        <w:rPr>
          <w:rFonts w:ascii="Arial" w:hAnsi="Arial" w:cs="Arial"/>
          <w:color w:val="auto"/>
          <w:sz w:val="20"/>
          <w:szCs w:val="20"/>
        </w:rPr>
        <w:t>ach Prag</w:t>
      </w:r>
    </w:p>
    <w:p w14:paraId="4ABF99DD" w14:textId="2AE1F8DD" w:rsidR="00C9230A" w:rsidRPr="00823DE3" w:rsidRDefault="00C9230A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Mitarbeit bei der </w:t>
      </w:r>
      <w:r w:rsidR="00823C33" w:rsidRPr="00823DE3">
        <w:rPr>
          <w:rFonts w:ascii="Arial" w:hAnsi="Arial" w:cs="Arial"/>
          <w:color w:val="auto"/>
          <w:sz w:val="20"/>
          <w:szCs w:val="20"/>
        </w:rPr>
        <w:t xml:space="preserve">Migration von weiteren Gesellschaften zu </w:t>
      </w:r>
      <w:r w:rsidR="00116008">
        <w:rPr>
          <w:rFonts w:ascii="Arial" w:hAnsi="Arial" w:cs="Arial"/>
          <w:color w:val="auto"/>
          <w:sz w:val="20"/>
          <w:szCs w:val="20"/>
        </w:rPr>
        <w:t>SAP</w:t>
      </w:r>
      <w:r w:rsidR="000D14A6">
        <w:rPr>
          <w:rFonts w:ascii="Arial" w:hAnsi="Arial" w:cs="Arial"/>
          <w:color w:val="auto"/>
          <w:sz w:val="20"/>
          <w:szCs w:val="20"/>
        </w:rPr>
        <w:t xml:space="preserve"> </w:t>
      </w:r>
      <w:r w:rsidR="003D3A96">
        <w:rPr>
          <w:rFonts w:ascii="Arial" w:hAnsi="Arial" w:cs="Arial"/>
          <w:color w:val="auto"/>
          <w:sz w:val="20"/>
          <w:szCs w:val="20"/>
        </w:rPr>
        <w:t>S/4</w:t>
      </w:r>
      <w:r w:rsidR="00823C33" w:rsidRPr="00823DE3">
        <w:rPr>
          <w:rFonts w:ascii="Arial" w:hAnsi="Arial" w:cs="Arial"/>
          <w:color w:val="auto"/>
          <w:sz w:val="20"/>
          <w:szCs w:val="20"/>
        </w:rPr>
        <w:t>HANA</w:t>
      </w:r>
    </w:p>
    <w:p w14:paraId="1F1A033A" w14:textId="6BF60137" w:rsidR="00085ABE" w:rsidRDefault="005E6EC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Mitarbeit bei der Umstellung </w:t>
      </w:r>
      <w:r w:rsidR="00355D20" w:rsidRPr="00823DE3">
        <w:rPr>
          <w:rFonts w:ascii="Arial" w:hAnsi="Arial" w:cs="Arial"/>
          <w:color w:val="auto"/>
          <w:sz w:val="20"/>
          <w:szCs w:val="20"/>
        </w:rPr>
        <w:t xml:space="preserve">des </w:t>
      </w:r>
      <w:proofErr w:type="spellStart"/>
      <w:r w:rsidR="00355D20" w:rsidRPr="00823DE3">
        <w:rPr>
          <w:rFonts w:ascii="Arial" w:hAnsi="Arial" w:cs="Arial"/>
          <w:color w:val="auto"/>
          <w:sz w:val="20"/>
          <w:szCs w:val="20"/>
        </w:rPr>
        <w:t>Konzernreportings</w:t>
      </w:r>
      <w:proofErr w:type="spellEnd"/>
      <w:r w:rsidR="00355D20" w:rsidRPr="00823DE3">
        <w:rPr>
          <w:rFonts w:ascii="Arial" w:hAnsi="Arial" w:cs="Arial"/>
          <w:color w:val="auto"/>
          <w:sz w:val="20"/>
          <w:szCs w:val="20"/>
        </w:rPr>
        <w:t xml:space="preserve"> von HFM zu </w:t>
      </w:r>
      <w:r w:rsidR="00A66BBC" w:rsidRPr="00823DE3">
        <w:rPr>
          <w:rFonts w:ascii="Arial" w:hAnsi="Arial" w:cs="Arial"/>
          <w:color w:val="auto"/>
          <w:sz w:val="20"/>
          <w:szCs w:val="20"/>
        </w:rPr>
        <w:t xml:space="preserve">CCH </w:t>
      </w:r>
      <w:r w:rsidR="00355D20" w:rsidRPr="00823DE3">
        <w:rPr>
          <w:rFonts w:ascii="Arial" w:hAnsi="Arial" w:cs="Arial"/>
          <w:color w:val="auto"/>
          <w:sz w:val="20"/>
          <w:szCs w:val="20"/>
        </w:rPr>
        <w:t>T</w:t>
      </w:r>
      <w:r w:rsidR="00A66BBC" w:rsidRPr="00823DE3">
        <w:rPr>
          <w:rFonts w:ascii="Arial" w:hAnsi="Arial" w:cs="Arial"/>
          <w:color w:val="auto"/>
          <w:sz w:val="20"/>
          <w:szCs w:val="20"/>
        </w:rPr>
        <w:t>agetik</w:t>
      </w:r>
    </w:p>
    <w:p w14:paraId="7C1B277C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D0C1A83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9821A34" w14:textId="77777777" w:rsidR="00823DE3" w:rsidRP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2C1491E" w14:textId="7EE72357" w:rsidR="00CB09F5" w:rsidRPr="00672169" w:rsidRDefault="00761F22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Hlk510725188"/>
      <w:r w:rsidRPr="00672169">
        <w:rPr>
          <w:rFonts w:ascii="Arial" w:hAnsi="Arial" w:cs="Arial"/>
          <w:b/>
          <w:bCs/>
          <w:color w:val="auto"/>
          <w:sz w:val="20"/>
          <w:szCs w:val="20"/>
        </w:rPr>
        <w:t>04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="003E19FB" w:rsidRPr="00672169">
        <w:rPr>
          <w:rFonts w:ascii="Arial" w:hAnsi="Arial" w:cs="Arial"/>
          <w:b/>
          <w:bCs/>
          <w:color w:val="auto"/>
          <w:sz w:val="20"/>
          <w:szCs w:val="20"/>
        </w:rPr>
        <w:t>10/2019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A942E1"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90500" w:rsidRPr="00672169">
        <w:rPr>
          <w:rFonts w:ascii="Arial" w:hAnsi="Arial" w:cs="Arial"/>
          <w:b/>
          <w:bCs/>
          <w:color w:val="auto"/>
          <w:sz w:val="20"/>
          <w:szCs w:val="20"/>
        </w:rPr>
        <w:t>CEWE Stiftung &amp; Co. KGaA</w:t>
      </w:r>
    </w:p>
    <w:p w14:paraId="0E32DAF3" w14:textId="5301439F" w:rsidR="00A942E1" w:rsidRPr="00D169AE" w:rsidRDefault="00CB09F5" w:rsidP="008A6641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Oldenburg</w:t>
      </w:r>
    </w:p>
    <w:p w14:paraId="1BD491A8" w14:textId="3946124D" w:rsidR="0015319C" w:rsidRDefault="00A942E1" w:rsidP="00504AED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5E17FB">
        <w:rPr>
          <w:rFonts w:ascii="Arial" w:hAnsi="Arial" w:cs="Arial"/>
          <w:color w:val="auto"/>
          <w:sz w:val="20"/>
          <w:szCs w:val="20"/>
        </w:rPr>
        <w:t xml:space="preserve"> </w:t>
      </w:r>
      <w:r w:rsidRPr="005E17FB">
        <w:rPr>
          <w:rFonts w:ascii="Arial" w:hAnsi="Arial" w:cs="Arial"/>
          <w:color w:val="auto"/>
          <w:sz w:val="20"/>
          <w:szCs w:val="20"/>
        </w:rPr>
        <w:tab/>
      </w:r>
      <w:r w:rsidRPr="005E17FB">
        <w:rPr>
          <w:rFonts w:ascii="Arial" w:hAnsi="Arial" w:cs="Arial"/>
          <w:color w:val="auto"/>
          <w:sz w:val="20"/>
          <w:szCs w:val="20"/>
        </w:rPr>
        <w:tab/>
      </w:r>
      <w:r w:rsidR="00AC15A5" w:rsidRPr="005E17FB">
        <w:rPr>
          <w:rFonts w:ascii="Arial" w:hAnsi="Arial" w:cs="Arial"/>
          <w:color w:val="auto"/>
          <w:sz w:val="20"/>
          <w:szCs w:val="20"/>
        </w:rPr>
        <w:t>Foto und Onlinedruckservice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CB50B1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Börsennotiert</w:t>
      </w:r>
    </w:p>
    <w:p w14:paraId="1513FD41" w14:textId="36F24652" w:rsidR="00C473BB" w:rsidRPr="000A4011" w:rsidRDefault="00C473BB" w:rsidP="00C473BB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SAP R3, </w:t>
      </w:r>
      <w:r w:rsidR="00823DE3">
        <w:rPr>
          <w:rFonts w:ascii="Arial" w:hAnsi="Arial" w:cs="Arial"/>
          <w:color w:val="auto"/>
          <w:sz w:val="20"/>
          <w:szCs w:val="20"/>
        </w:rPr>
        <w:t xml:space="preserve">SAP-EC-CS 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678E41F2" w14:textId="40218DDA" w:rsidR="008A6641" w:rsidRDefault="00ED38A3" w:rsidP="00ED38A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CB50B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8A6641">
        <w:rPr>
          <w:rFonts w:ascii="Arial" w:hAnsi="Arial" w:cs="Arial"/>
          <w:color w:val="auto"/>
          <w:sz w:val="20"/>
          <w:szCs w:val="20"/>
        </w:rPr>
        <w:t xml:space="preserve">   </w:t>
      </w:r>
      <w:r w:rsidR="00CB50B1">
        <w:rPr>
          <w:rFonts w:ascii="Arial" w:hAnsi="Arial" w:cs="Arial"/>
          <w:color w:val="auto"/>
          <w:sz w:val="20"/>
          <w:szCs w:val="20"/>
        </w:rPr>
        <w:t xml:space="preserve"> </w:t>
      </w:r>
      <w:r w:rsidR="008A6641">
        <w:rPr>
          <w:rFonts w:ascii="Arial" w:hAnsi="Arial" w:cs="Arial"/>
          <w:color w:val="auto"/>
          <w:sz w:val="20"/>
          <w:szCs w:val="20"/>
        </w:rPr>
        <w:t xml:space="preserve">  </w:t>
      </w:r>
      <w:r>
        <w:rPr>
          <w:rFonts w:ascii="Arial" w:hAnsi="Arial" w:cs="Arial"/>
          <w:color w:val="auto"/>
          <w:sz w:val="20"/>
          <w:szCs w:val="20"/>
        </w:rPr>
        <w:t>Konz</w:t>
      </w:r>
      <w:r w:rsidR="001C7DBB">
        <w:rPr>
          <w:rFonts w:ascii="Arial" w:hAnsi="Arial" w:cs="Arial"/>
          <w:color w:val="auto"/>
          <w:sz w:val="20"/>
          <w:szCs w:val="20"/>
        </w:rPr>
        <w:t>ernkonsolidierung nach IFRS, Erstellung Finanzbericht</w:t>
      </w:r>
      <w:r w:rsidR="009877FB">
        <w:rPr>
          <w:rFonts w:ascii="Arial" w:hAnsi="Arial" w:cs="Arial"/>
          <w:color w:val="auto"/>
          <w:sz w:val="20"/>
          <w:szCs w:val="20"/>
        </w:rPr>
        <w:t>e</w:t>
      </w:r>
      <w:r w:rsidR="001C7DBB">
        <w:rPr>
          <w:rFonts w:ascii="Arial" w:hAnsi="Arial" w:cs="Arial"/>
          <w:color w:val="auto"/>
          <w:sz w:val="20"/>
          <w:szCs w:val="20"/>
        </w:rPr>
        <w:t xml:space="preserve"> für die Börse, </w:t>
      </w:r>
    </w:p>
    <w:p w14:paraId="64670BD1" w14:textId="77777777" w:rsidR="00E72A03" w:rsidRDefault="003574A3" w:rsidP="008A6641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Erstkonsolidierung, </w:t>
      </w:r>
      <w:r w:rsidR="008F23F4">
        <w:rPr>
          <w:rFonts w:ascii="Arial" w:hAnsi="Arial" w:cs="Arial"/>
          <w:color w:val="auto"/>
          <w:sz w:val="20"/>
          <w:szCs w:val="20"/>
        </w:rPr>
        <w:t xml:space="preserve">Analyse und Optimierung </w:t>
      </w:r>
      <w:r w:rsidR="00CA6067">
        <w:rPr>
          <w:rFonts w:ascii="Arial" w:hAnsi="Arial" w:cs="Arial"/>
          <w:color w:val="auto"/>
          <w:sz w:val="20"/>
          <w:szCs w:val="20"/>
        </w:rPr>
        <w:t xml:space="preserve">Transaktionen </w:t>
      </w:r>
      <w:r>
        <w:rPr>
          <w:rFonts w:ascii="Arial" w:hAnsi="Arial" w:cs="Arial"/>
          <w:color w:val="auto"/>
          <w:sz w:val="20"/>
          <w:szCs w:val="20"/>
        </w:rPr>
        <w:t>in der Konsolidierungs-</w:t>
      </w:r>
    </w:p>
    <w:p w14:paraId="07C15871" w14:textId="68ECEDAE" w:rsidR="00ED38A3" w:rsidRDefault="003574A3" w:rsidP="008A6641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Software </w:t>
      </w:r>
      <w:r w:rsidR="00ED38A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ADDE69" w14:textId="603D486F" w:rsidR="00A942E1" w:rsidRPr="00672169" w:rsidRDefault="00A942E1" w:rsidP="00A942E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67216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06C91" w:rsidRPr="0067216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Manager Group Consolidation </w:t>
      </w:r>
      <w:r w:rsidRPr="0067216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14:paraId="3822322C" w14:textId="77777777" w:rsidR="00823DE3" w:rsidRPr="00D169AE" w:rsidRDefault="00823DE3" w:rsidP="00A942E1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u w:val="single"/>
        </w:rPr>
      </w:pPr>
    </w:p>
    <w:p w14:paraId="04B439E7" w14:textId="4D027F5C" w:rsidR="00386F9E" w:rsidRPr="00823DE3" w:rsidRDefault="00B631A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lastRenderedPageBreak/>
        <w:t>Erstellung</w:t>
      </w:r>
      <w:r w:rsidR="00613260" w:rsidRPr="00823DE3">
        <w:rPr>
          <w:rFonts w:ascii="Arial" w:hAnsi="Arial" w:cs="Arial"/>
          <w:color w:val="auto"/>
          <w:sz w:val="20"/>
          <w:szCs w:val="20"/>
        </w:rPr>
        <w:t xml:space="preserve"> </w:t>
      </w:r>
      <w:r w:rsidR="00246BB8" w:rsidRPr="00823DE3">
        <w:rPr>
          <w:rFonts w:ascii="Arial" w:hAnsi="Arial" w:cs="Arial"/>
          <w:color w:val="auto"/>
          <w:sz w:val="20"/>
          <w:szCs w:val="20"/>
        </w:rPr>
        <w:t xml:space="preserve">der </w:t>
      </w:r>
      <w:r w:rsidR="00613260" w:rsidRPr="00823DE3">
        <w:rPr>
          <w:rFonts w:ascii="Arial" w:hAnsi="Arial" w:cs="Arial"/>
          <w:color w:val="auto"/>
          <w:sz w:val="20"/>
          <w:szCs w:val="20"/>
        </w:rPr>
        <w:t xml:space="preserve">Monats- </w:t>
      </w:r>
      <w:r w:rsidR="00246BB8" w:rsidRPr="00823DE3">
        <w:rPr>
          <w:rFonts w:ascii="Arial" w:hAnsi="Arial" w:cs="Arial"/>
          <w:color w:val="auto"/>
          <w:sz w:val="20"/>
          <w:szCs w:val="20"/>
        </w:rPr>
        <w:t xml:space="preserve">Quartals und </w:t>
      </w:r>
      <w:r w:rsidRPr="00823DE3">
        <w:rPr>
          <w:rFonts w:ascii="Arial" w:hAnsi="Arial" w:cs="Arial"/>
          <w:color w:val="auto"/>
          <w:sz w:val="20"/>
          <w:szCs w:val="20"/>
        </w:rPr>
        <w:t>Jahresabschl</w:t>
      </w:r>
      <w:r w:rsidR="007209BB" w:rsidRPr="00823DE3">
        <w:rPr>
          <w:rFonts w:ascii="Arial" w:hAnsi="Arial" w:cs="Arial"/>
          <w:color w:val="auto"/>
          <w:sz w:val="20"/>
          <w:szCs w:val="20"/>
        </w:rPr>
        <w:t>ü</w:t>
      </w:r>
      <w:r w:rsidRPr="00823DE3">
        <w:rPr>
          <w:rFonts w:ascii="Arial" w:hAnsi="Arial" w:cs="Arial"/>
          <w:color w:val="auto"/>
          <w:sz w:val="20"/>
          <w:szCs w:val="20"/>
        </w:rPr>
        <w:t>sse</w:t>
      </w:r>
      <w:r w:rsidR="00386F9E" w:rsidRPr="00823DE3">
        <w:rPr>
          <w:rFonts w:ascii="Arial" w:hAnsi="Arial" w:cs="Arial"/>
          <w:color w:val="auto"/>
          <w:sz w:val="20"/>
          <w:szCs w:val="20"/>
        </w:rPr>
        <w:t xml:space="preserve"> nach IFRS </w:t>
      </w:r>
      <w:r w:rsidR="003C2091" w:rsidRPr="00823DE3">
        <w:rPr>
          <w:rFonts w:ascii="Arial" w:hAnsi="Arial" w:cs="Arial"/>
          <w:color w:val="auto"/>
          <w:sz w:val="20"/>
          <w:szCs w:val="20"/>
        </w:rPr>
        <w:t>in SAP</w:t>
      </w:r>
      <w:r w:rsidR="008F23F4">
        <w:rPr>
          <w:rFonts w:ascii="Arial" w:hAnsi="Arial" w:cs="Arial"/>
          <w:color w:val="auto"/>
          <w:sz w:val="20"/>
          <w:szCs w:val="20"/>
        </w:rPr>
        <w:t>-</w:t>
      </w:r>
      <w:r w:rsidR="003C2091" w:rsidRPr="00823DE3">
        <w:rPr>
          <w:rFonts w:ascii="Arial" w:hAnsi="Arial" w:cs="Arial"/>
          <w:color w:val="auto"/>
          <w:sz w:val="20"/>
          <w:szCs w:val="20"/>
        </w:rPr>
        <w:t>EC</w:t>
      </w:r>
      <w:r w:rsidR="00CA6067">
        <w:rPr>
          <w:rFonts w:ascii="Arial" w:hAnsi="Arial" w:cs="Arial"/>
          <w:color w:val="auto"/>
          <w:sz w:val="20"/>
          <w:szCs w:val="20"/>
        </w:rPr>
        <w:t>-</w:t>
      </w:r>
      <w:r w:rsidR="003C2091" w:rsidRPr="00823DE3">
        <w:rPr>
          <w:rFonts w:ascii="Arial" w:hAnsi="Arial" w:cs="Arial"/>
          <w:color w:val="auto"/>
          <w:sz w:val="20"/>
          <w:szCs w:val="20"/>
        </w:rPr>
        <w:t>CS</w:t>
      </w:r>
    </w:p>
    <w:p w14:paraId="703D8A42" w14:textId="68614958" w:rsidR="00C036B5" w:rsidRPr="00823DE3" w:rsidRDefault="00B631A3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Erstellung de</w:t>
      </w:r>
      <w:r w:rsidR="00D3702B" w:rsidRPr="00823DE3">
        <w:rPr>
          <w:rFonts w:ascii="Arial" w:hAnsi="Arial" w:cs="Arial"/>
          <w:color w:val="auto"/>
          <w:sz w:val="20"/>
          <w:szCs w:val="20"/>
        </w:rPr>
        <w:t>r Fi</w:t>
      </w:r>
      <w:r w:rsidRPr="00823DE3">
        <w:rPr>
          <w:rFonts w:ascii="Arial" w:hAnsi="Arial" w:cs="Arial"/>
          <w:color w:val="auto"/>
          <w:sz w:val="20"/>
          <w:szCs w:val="20"/>
        </w:rPr>
        <w:t>nanzbericht</w:t>
      </w:r>
      <w:r w:rsidR="003C2091" w:rsidRPr="00823DE3">
        <w:rPr>
          <w:rFonts w:ascii="Arial" w:hAnsi="Arial" w:cs="Arial"/>
          <w:color w:val="auto"/>
          <w:sz w:val="20"/>
          <w:szCs w:val="20"/>
        </w:rPr>
        <w:t>e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 nach IFRS/Corporate </w:t>
      </w:r>
      <w:proofErr w:type="spellStart"/>
      <w:r w:rsidRPr="00823DE3">
        <w:rPr>
          <w:rFonts w:ascii="Arial" w:hAnsi="Arial" w:cs="Arial"/>
          <w:color w:val="auto"/>
          <w:sz w:val="20"/>
          <w:szCs w:val="20"/>
        </w:rPr>
        <w:t>Governance</w:t>
      </w:r>
      <w:proofErr w:type="spellEnd"/>
      <w:r w:rsidRPr="00823DE3">
        <w:rPr>
          <w:rFonts w:ascii="Arial" w:hAnsi="Arial" w:cs="Arial"/>
          <w:color w:val="auto"/>
          <w:sz w:val="20"/>
          <w:szCs w:val="20"/>
        </w:rPr>
        <w:t xml:space="preserve">, Anhang nach DRS20/IFRS für börsennotiertes Unternehmen </w:t>
      </w:r>
    </w:p>
    <w:p w14:paraId="1D776603" w14:textId="77777777" w:rsidR="00597150" w:rsidRPr="00597150" w:rsidRDefault="00597150" w:rsidP="00597150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97150">
        <w:rPr>
          <w:rFonts w:ascii="Arial" w:hAnsi="Arial" w:cs="Arial"/>
          <w:color w:val="auto"/>
          <w:sz w:val="20"/>
          <w:szCs w:val="20"/>
        </w:rPr>
        <w:t>Optimierung, Weiterentwicklung und Harmonisierung von internen Prozessen zu den internen Schnittstellen und externen Prozessen zu Wirtschaftsprüfer und Gutachter</w:t>
      </w:r>
    </w:p>
    <w:p w14:paraId="0FA68738" w14:textId="5ED71227" w:rsidR="00020540" w:rsidRPr="00823DE3" w:rsidRDefault="001F1439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Analyse und </w:t>
      </w:r>
      <w:r w:rsidR="00694C4B" w:rsidRPr="00823DE3">
        <w:rPr>
          <w:rFonts w:ascii="Arial" w:hAnsi="Arial" w:cs="Arial"/>
          <w:color w:val="auto"/>
          <w:sz w:val="20"/>
          <w:szCs w:val="20"/>
        </w:rPr>
        <w:t xml:space="preserve">Optimierung der </w:t>
      </w:r>
      <w:r w:rsidR="008F23F4">
        <w:rPr>
          <w:rFonts w:ascii="Arial" w:hAnsi="Arial" w:cs="Arial"/>
          <w:color w:val="auto"/>
          <w:sz w:val="20"/>
          <w:szCs w:val="20"/>
        </w:rPr>
        <w:t>SAP-</w:t>
      </w:r>
      <w:r w:rsidR="00694C4B" w:rsidRPr="00823DE3">
        <w:rPr>
          <w:rFonts w:ascii="Arial" w:hAnsi="Arial" w:cs="Arial"/>
          <w:color w:val="auto"/>
          <w:sz w:val="20"/>
          <w:szCs w:val="20"/>
        </w:rPr>
        <w:t>EC</w:t>
      </w:r>
      <w:r w:rsidR="00743635" w:rsidRPr="00823DE3">
        <w:rPr>
          <w:rFonts w:ascii="Arial" w:hAnsi="Arial" w:cs="Arial"/>
          <w:color w:val="auto"/>
          <w:sz w:val="20"/>
          <w:szCs w:val="20"/>
        </w:rPr>
        <w:t>-</w:t>
      </w:r>
      <w:r w:rsidR="00694C4B" w:rsidRPr="00823DE3">
        <w:rPr>
          <w:rFonts w:ascii="Arial" w:hAnsi="Arial" w:cs="Arial"/>
          <w:color w:val="auto"/>
          <w:sz w:val="20"/>
          <w:szCs w:val="20"/>
        </w:rPr>
        <w:t>CS</w:t>
      </w:r>
      <w:r w:rsidR="00FD0C12" w:rsidRPr="00823DE3">
        <w:rPr>
          <w:rFonts w:ascii="Arial" w:hAnsi="Arial" w:cs="Arial"/>
          <w:color w:val="auto"/>
          <w:sz w:val="20"/>
          <w:szCs w:val="20"/>
        </w:rPr>
        <w:t xml:space="preserve"> Transaktionen und Auswertungen </w:t>
      </w:r>
      <w:r w:rsidR="00020540" w:rsidRPr="00823DE3">
        <w:rPr>
          <w:rFonts w:ascii="Arial" w:hAnsi="Arial" w:cs="Arial"/>
          <w:color w:val="auto"/>
          <w:sz w:val="20"/>
          <w:szCs w:val="20"/>
        </w:rPr>
        <w:t xml:space="preserve">für die Erstellung des internen und externen </w:t>
      </w:r>
      <w:proofErr w:type="spellStart"/>
      <w:r w:rsidR="00020540" w:rsidRPr="00823DE3">
        <w:rPr>
          <w:rFonts w:ascii="Arial" w:hAnsi="Arial" w:cs="Arial"/>
          <w:color w:val="auto"/>
          <w:sz w:val="20"/>
          <w:szCs w:val="20"/>
        </w:rPr>
        <w:t>Reportings</w:t>
      </w:r>
      <w:proofErr w:type="spellEnd"/>
    </w:p>
    <w:p w14:paraId="4576F4B2" w14:textId="5B89B436" w:rsidR="00791120" w:rsidRPr="00823DE3" w:rsidRDefault="00791120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 xml:space="preserve">Analyse und Customizing </w:t>
      </w:r>
      <w:r w:rsidR="008F23F4">
        <w:rPr>
          <w:rFonts w:ascii="Arial" w:hAnsi="Arial" w:cs="Arial"/>
          <w:color w:val="auto"/>
          <w:sz w:val="20"/>
          <w:szCs w:val="20"/>
        </w:rPr>
        <w:t>SAP-</w:t>
      </w:r>
      <w:r w:rsidR="00743635" w:rsidRPr="00823DE3">
        <w:rPr>
          <w:rFonts w:ascii="Arial" w:hAnsi="Arial" w:cs="Arial"/>
          <w:color w:val="auto"/>
          <w:sz w:val="20"/>
          <w:szCs w:val="20"/>
        </w:rPr>
        <w:t xml:space="preserve">EC-CS </w:t>
      </w:r>
      <w:r w:rsidR="004B46A5" w:rsidRPr="00823DE3">
        <w:rPr>
          <w:rFonts w:ascii="Arial" w:hAnsi="Arial" w:cs="Arial"/>
          <w:color w:val="auto"/>
          <w:sz w:val="20"/>
          <w:szCs w:val="20"/>
        </w:rPr>
        <w:t xml:space="preserve">Transaktionen/Belegarten/etc. </w:t>
      </w:r>
      <w:r w:rsidR="00743635" w:rsidRPr="00823DE3">
        <w:rPr>
          <w:rFonts w:ascii="Arial" w:hAnsi="Arial" w:cs="Arial"/>
          <w:color w:val="auto"/>
          <w:sz w:val="20"/>
          <w:szCs w:val="20"/>
        </w:rPr>
        <w:t>für den korrekten Ausweis der betrieblichen Altersvorsorge (BAV)</w:t>
      </w:r>
      <w:r w:rsidR="00402675" w:rsidRPr="00823DE3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C6E4C01" w14:textId="35192DEA" w:rsidR="00A942E1" w:rsidRPr="00823DE3" w:rsidRDefault="00A942E1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Weiterentwicklung bzw. Neu</w:t>
      </w:r>
      <w:r w:rsidR="00287569" w:rsidRPr="00823DE3">
        <w:rPr>
          <w:rFonts w:ascii="Arial" w:hAnsi="Arial" w:cs="Arial"/>
          <w:color w:val="auto"/>
          <w:sz w:val="20"/>
          <w:szCs w:val="20"/>
        </w:rPr>
        <w:t xml:space="preserve">ordnung </w:t>
      </w:r>
      <w:r w:rsidRPr="00823DE3">
        <w:rPr>
          <w:rFonts w:ascii="Arial" w:hAnsi="Arial" w:cs="Arial"/>
          <w:color w:val="auto"/>
          <w:sz w:val="20"/>
          <w:szCs w:val="20"/>
        </w:rPr>
        <w:t>de</w:t>
      </w:r>
      <w:r w:rsidR="00E21FE0">
        <w:rPr>
          <w:rFonts w:ascii="Arial" w:hAnsi="Arial" w:cs="Arial"/>
          <w:color w:val="auto"/>
          <w:sz w:val="20"/>
          <w:szCs w:val="20"/>
        </w:rPr>
        <w:t>r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 IKS</w:t>
      </w:r>
      <w:r w:rsidR="00E21FE0">
        <w:rPr>
          <w:rFonts w:ascii="Arial" w:hAnsi="Arial" w:cs="Arial"/>
          <w:color w:val="auto"/>
          <w:sz w:val="20"/>
          <w:szCs w:val="20"/>
        </w:rPr>
        <w:t>-Prozesse</w:t>
      </w:r>
      <w:r w:rsidRPr="00823DE3">
        <w:rPr>
          <w:rFonts w:ascii="Arial" w:hAnsi="Arial" w:cs="Arial"/>
          <w:color w:val="auto"/>
          <w:sz w:val="20"/>
          <w:szCs w:val="20"/>
        </w:rPr>
        <w:t xml:space="preserve">; Unterschriftenregelung, Freigabeworkflows in SAP, Bilanzierungsrichtlinien, Buchungsmatrix, Harmonisierung des Konzernkontenrahmens </w:t>
      </w:r>
    </w:p>
    <w:p w14:paraId="53AA18B0" w14:textId="77777777" w:rsidR="00A942E1" w:rsidRDefault="00A942E1" w:rsidP="00823DE3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23DE3">
        <w:rPr>
          <w:rFonts w:ascii="Arial" w:hAnsi="Arial" w:cs="Arial"/>
          <w:color w:val="auto"/>
          <w:sz w:val="20"/>
          <w:szCs w:val="20"/>
        </w:rPr>
        <w:t>Bearbeitung von bilanziellen und steuerlichen Fragestellungen für die Gruppe</w:t>
      </w:r>
    </w:p>
    <w:p w14:paraId="0E1872CE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E308C83" w14:textId="77777777" w:rsid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2E31F78" w14:textId="77777777" w:rsidR="00823DE3" w:rsidRPr="00823DE3" w:rsidRDefault="00823DE3" w:rsidP="00823DE3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E3A1C5A" w14:textId="71D74983" w:rsidR="003E2CE4" w:rsidRPr="00FD26C9" w:rsidRDefault="003E2CE4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06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/2018 – </w:t>
      </w:r>
      <w:r w:rsidR="008645A7" w:rsidRPr="00FD26C9">
        <w:rPr>
          <w:rFonts w:ascii="Arial" w:hAnsi="Arial" w:cs="Arial"/>
          <w:b/>
          <w:bCs/>
          <w:color w:val="auto"/>
          <w:sz w:val="20"/>
          <w:szCs w:val="20"/>
        </w:rPr>
        <w:t>02/2019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3335B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="0069100A" w:rsidRPr="00FD26C9">
        <w:rPr>
          <w:rFonts w:ascii="Arial" w:hAnsi="Arial" w:cs="Arial"/>
          <w:b/>
          <w:bCs/>
          <w:color w:val="auto"/>
          <w:sz w:val="20"/>
          <w:szCs w:val="20"/>
        </w:rPr>
        <w:t>EBER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Hydraulik</w:t>
      </w:r>
      <w:r w:rsidR="002751B5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Gruppe</w:t>
      </w:r>
    </w:p>
    <w:p w14:paraId="1007C975" w14:textId="77777777" w:rsidR="0069100A" w:rsidRPr="00D169AE" w:rsidRDefault="0069100A" w:rsidP="00E72A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Güglingen</w:t>
      </w:r>
    </w:p>
    <w:p w14:paraId="3FA5D919" w14:textId="18FF993E" w:rsidR="0015319C" w:rsidRDefault="0043335B" w:rsidP="00504AED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="002337E7" w:rsidRPr="00D169AE">
        <w:rPr>
          <w:rFonts w:ascii="Arial" w:hAnsi="Arial" w:cs="Arial"/>
          <w:color w:val="auto"/>
          <w:sz w:val="20"/>
          <w:szCs w:val="20"/>
        </w:rPr>
        <w:t>Her</w:t>
      </w:r>
      <w:r w:rsidR="00C00D90" w:rsidRPr="00D169AE">
        <w:rPr>
          <w:rFonts w:ascii="Arial" w:hAnsi="Arial" w:cs="Arial"/>
          <w:color w:val="auto"/>
          <w:sz w:val="20"/>
          <w:szCs w:val="20"/>
        </w:rPr>
        <w:t>stellung von Hydraulik</w:t>
      </w:r>
      <w:r w:rsidR="002751B5" w:rsidRPr="00D169AE">
        <w:rPr>
          <w:rFonts w:ascii="Arial" w:hAnsi="Arial" w:cs="Arial"/>
          <w:color w:val="auto"/>
          <w:sz w:val="20"/>
          <w:szCs w:val="20"/>
        </w:rPr>
        <w:t>maschinen</w:t>
      </w:r>
      <w:r w:rsidR="00504AED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Shareholder:</w:t>
      </w:r>
      <w:r w:rsidR="00504AE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5319C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015AB2C4" w14:textId="156F12C4" w:rsidR="0005428D" w:rsidRPr="008039C4" w:rsidRDefault="0005428D" w:rsidP="0005428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</w:t>
      </w:r>
      <w:r w:rsidR="00FA5298" w:rsidRPr="008039C4">
        <w:rPr>
          <w:rFonts w:ascii="Arial" w:hAnsi="Arial" w:cs="Arial"/>
          <w:color w:val="auto"/>
          <w:sz w:val="20"/>
          <w:szCs w:val="20"/>
          <w:lang w:val="en-US"/>
        </w:rPr>
        <w:t>SAP-FI/CO/SD-Module,</w:t>
      </w:r>
      <w:r w:rsidR="00950901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SAP-</w:t>
      </w:r>
      <w:r w:rsidR="009626C5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SM-BCS, LucaNet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  </w:t>
      </w:r>
    </w:p>
    <w:p w14:paraId="1FA3E691" w14:textId="04443537" w:rsidR="00E72A03" w:rsidRDefault="003574A3" w:rsidP="00950901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67216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72A03">
        <w:rPr>
          <w:rFonts w:ascii="Arial" w:hAnsi="Arial" w:cs="Arial"/>
          <w:color w:val="auto"/>
          <w:sz w:val="20"/>
          <w:szCs w:val="20"/>
        </w:rPr>
        <w:t xml:space="preserve">     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Konzernabschlusserstellung, </w:t>
      </w:r>
      <w:r w:rsidR="003C0D4A">
        <w:rPr>
          <w:rFonts w:ascii="Arial" w:hAnsi="Arial" w:cs="Arial"/>
          <w:color w:val="auto"/>
          <w:sz w:val="20"/>
          <w:szCs w:val="20"/>
        </w:rPr>
        <w:t xml:space="preserve">Jahresabschluss-Bericht </w:t>
      </w:r>
      <w:r w:rsidR="00744D60">
        <w:rPr>
          <w:rFonts w:ascii="Arial" w:hAnsi="Arial" w:cs="Arial"/>
          <w:color w:val="auto"/>
          <w:sz w:val="20"/>
          <w:szCs w:val="20"/>
        </w:rPr>
        <w:t xml:space="preserve">inkl. Anhang und Lagebericht </w:t>
      </w:r>
    </w:p>
    <w:p w14:paraId="06912865" w14:textId="77777777" w:rsidR="00E72A03" w:rsidRDefault="003C0D4A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und </w:t>
      </w:r>
      <w:r w:rsidR="007A59B7">
        <w:rPr>
          <w:rFonts w:ascii="Arial" w:hAnsi="Arial" w:cs="Arial"/>
          <w:color w:val="auto"/>
          <w:sz w:val="20"/>
          <w:szCs w:val="20"/>
        </w:rPr>
        <w:t xml:space="preserve">Jahresabschlussprüfung,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Audit Internes-Kontroll-System, </w:t>
      </w:r>
      <w:r w:rsidR="00744D60">
        <w:rPr>
          <w:rFonts w:ascii="Arial" w:hAnsi="Arial" w:cs="Arial"/>
          <w:color w:val="auto"/>
          <w:sz w:val="20"/>
          <w:szCs w:val="20"/>
        </w:rPr>
        <w:t xml:space="preserve">Implementierung </w:t>
      </w:r>
    </w:p>
    <w:p w14:paraId="7C71B010" w14:textId="77777777" w:rsidR="00E72A03" w:rsidRDefault="00513579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Strukturen für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Bankenreporting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620DCF">
        <w:rPr>
          <w:rFonts w:ascii="Arial" w:hAnsi="Arial" w:cs="Arial"/>
          <w:color w:val="auto"/>
          <w:sz w:val="20"/>
          <w:szCs w:val="20"/>
        </w:rPr>
        <w:t xml:space="preserve">Implementierung Konsolidierungssoftware, </w:t>
      </w:r>
    </w:p>
    <w:p w14:paraId="3AA7D7C9" w14:textId="2C380702" w:rsidR="00E72A03" w:rsidRDefault="00386E4C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Implementierung </w:t>
      </w:r>
      <w:r w:rsidR="006B1B58">
        <w:rPr>
          <w:rFonts w:ascii="Arial" w:hAnsi="Arial" w:cs="Arial"/>
          <w:color w:val="auto"/>
          <w:sz w:val="20"/>
          <w:szCs w:val="20"/>
        </w:rPr>
        <w:t>UST-</w:t>
      </w:r>
      <w:proofErr w:type="spellStart"/>
      <w:r w:rsidR="006B1B58">
        <w:rPr>
          <w:rFonts w:ascii="Arial" w:hAnsi="Arial" w:cs="Arial"/>
          <w:color w:val="auto"/>
          <w:sz w:val="20"/>
          <w:szCs w:val="20"/>
        </w:rPr>
        <w:t>liche</w:t>
      </w:r>
      <w:proofErr w:type="spellEnd"/>
      <w:r w:rsidR="006B1B58">
        <w:rPr>
          <w:rFonts w:ascii="Arial" w:hAnsi="Arial" w:cs="Arial"/>
          <w:color w:val="auto"/>
          <w:sz w:val="20"/>
          <w:szCs w:val="20"/>
        </w:rPr>
        <w:t xml:space="preserve"> Prozesse im ERP-System, </w:t>
      </w:r>
      <w:r w:rsidR="00B160E3">
        <w:rPr>
          <w:rFonts w:ascii="Arial" w:hAnsi="Arial" w:cs="Arial"/>
          <w:color w:val="auto"/>
          <w:sz w:val="20"/>
          <w:szCs w:val="20"/>
        </w:rPr>
        <w:t xml:space="preserve">Verschmelzung, </w:t>
      </w:r>
    </w:p>
    <w:p w14:paraId="3CC9D323" w14:textId="2BAA2DB2" w:rsidR="00950901" w:rsidRDefault="00B160E3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Endkonsolidierung, </w:t>
      </w:r>
      <w:r w:rsidR="00474DF3">
        <w:rPr>
          <w:rFonts w:ascii="Arial" w:hAnsi="Arial" w:cs="Arial"/>
          <w:color w:val="auto"/>
          <w:sz w:val="20"/>
          <w:szCs w:val="20"/>
        </w:rPr>
        <w:t xml:space="preserve">Einführung Key-User-Prozess, </w:t>
      </w:r>
      <w:r w:rsidR="00950901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647FC02A" w14:textId="6FF35D43" w:rsidR="0043335B" w:rsidRPr="00FD26C9" w:rsidRDefault="0043335B" w:rsidP="00950901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="00E72A03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6C6E61"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Leiterin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Group Consolidation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C3C21D8" w14:textId="77777777" w:rsidR="00661B2E" w:rsidRDefault="00661B2E" w:rsidP="00661B2E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5DF50AC" w14:textId="7C935BF8" w:rsidR="00C8495C" w:rsidRPr="00661B2E" w:rsidRDefault="009806BA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Leitung Group Accounting </w:t>
      </w:r>
      <w:r w:rsidR="00C8495C" w:rsidRPr="00661B2E">
        <w:rPr>
          <w:rFonts w:ascii="Arial" w:hAnsi="Arial" w:cs="Arial"/>
          <w:color w:val="auto"/>
          <w:sz w:val="20"/>
          <w:szCs w:val="20"/>
        </w:rPr>
        <w:t>und Rechnungswesen der Gruppe</w:t>
      </w:r>
    </w:p>
    <w:p w14:paraId="04331522" w14:textId="217B263C" w:rsidR="008A7E90" w:rsidRPr="00661B2E" w:rsidRDefault="0043335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Erstellung</w:t>
      </w:r>
      <w:r w:rsidR="00E7020E" w:rsidRPr="00661B2E">
        <w:rPr>
          <w:rFonts w:ascii="Arial" w:hAnsi="Arial" w:cs="Arial"/>
          <w:color w:val="auto"/>
          <w:sz w:val="20"/>
          <w:szCs w:val="20"/>
        </w:rPr>
        <w:t>/Finalisierung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de</w:t>
      </w:r>
      <w:r w:rsidR="000C1233" w:rsidRPr="00661B2E">
        <w:rPr>
          <w:rFonts w:ascii="Arial" w:hAnsi="Arial" w:cs="Arial"/>
          <w:color w:val="auto"/>
          <w:sz w:val="20"/>
          <w:szCs w:val="20"/>
        </w:rPr>
        <w:t>s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Jahres-Einzelabschl</w:t>
      </w:r>
      <w:r w:rsidR="000C1233" w:rsidRPr="00661B2E">
        <w:rPr>
          <w:rFonts w:ascii="Arial" w:hAnsi="Arial" w:cs="Arial"/>
          <w:color w:val="auto"/>
          <w:sz w:val="20"/>
          <w:szCs w:val="20"/>
        </w:rPr>
        <w:t>u</w:t>
      </w:r>
      <w:r w:rsidRPr="00661B2E">
        <w:rPr>
          <w:rFonts w:ascii="Arial" w:hAnsi="Arial" w:cs="Arial"/>
          <w:color w:val="auto"/>
          <w:sz w:val="20"/>
          <w:szCs w:val="20"/>
        </w:rPr>
        <w:t>sse</w:t>
      </w:r>
      <w:r w:rsidR="000C1233" w:rsidRPr="00661B2E">
        <w:rPr>
          <w:rFonts w:ascii="Arial" w:hAnsi="Arial" w:cs="Arial"/>
          <w:color w:val="auto"/>
          <w:sz w:val="20"/>
          <w:szCs w:val="20"/>
        </w:rPr>
        <w:t>s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für die </w:t>
      </w:r>
      <w:r w:rsidR="000C1233" w:rsidRPr="00661B2E">
        <w:rPr>
          <w:rFonts w:ascii="Arial" w:hAnsi="Arial" w:cs="Arial"/>
          <w:color w:val="auto"/>
          <w:sz w:val="20"/>
          <w:szCs w:val="20"/>
        </w:rPr>
        <w:t>M</w:t>
      </w:r>
      <w:r w:rsidR="008A7E90" w:rsidRPr="00661B2E">
        <w:rPr>
          <w:rFonts w:ascii="Arial" w:hAnsi="Arial" w:cs="Arial"/>
          <w:color w:val="auto"/>
          <w:sz w:val="20"/>
          <w:szCs w:val="20"/>
        </w:rPr>
        <w:t>ut</w:t>
      </w:r>
      <w:r w:rsidRPr="00661B2E">
        <w:rPr>
          <w:rFonts w:ascii="Arial" w:hAnsi="Arial" w:cs="Arial"/>
          <w:color w:val="auto"/>
          <w:sz w:val="20"/>
          <w:szCs w:val="20"/>
        </w:rPr>
        <w:t>tergesellschaft</w:t>
      </w:r>
      <w:r w:rsidR="0021084D" w:rsidRPr="00661B2E">
        <w:rPr>
          <w:rFonts w:ascii="Arial" w:hAnsi="Arial" w:cs="Arial"/>
          <w:color w:val="auto"/>
          <w:sz w:val="20"/>
          <w:szCs w:val="20"/>
        </w:rPr>
        <w:t xml:space="preserve"> inkl. </w:t>
      </w:r>
    </w:p>
    <w:p w14:paraId="748C059E" w14:textId="0A88F9A6" w:rsidR="00327FF8" w:rsidRPr="00661B2E" w:rsidRDefault="0043335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E7020E" w:rsidRPr="00661B2E">
        <w:rPr>
          <w:rFonts w:ascii="Arial" w:hAnsi="Arial" w:cs="Arial"/>
          <w:color w:val="auto"/>
          <w:sz w:val="20"/>
          <w:szCs w:val="20"/>
        </w:rPr>
        <w:t>A</w:t>
      </w:r>
      <w:r w:rsidRPr="00661B2E">
        <w:rPr>
          <w:rFonts w:ascii="Arial" w:hAnsi="Arial" w:cs="Arial"/>
          <w:color w:val="auto"/>
          <w:sz w:val="20"/>
          <w:szCs w:val="20"/>
        </w:rPr>
        <w:t>nh</w:t>
      </w:r>
      <w:r w:rsidR="00327FF8" w:rsidRPr="00661B2E">
        <w:rPr>
          <w:rFonts w:ascii="Arial" w:hAnsi="Arial" w:cs="Arial"/>
          <w:color w:val="auto"/>
          <w:sz w:val="20"/>
          <w:szCs w:val="20"/>
        </w:rPr>
        <w:t>a</w:t>
      </w:r>
      <w:r w:rsidRPr="00661B2E">
        <w:rPr>
          <w:rFonts w:ascii="Arial" w:hAnsi="Arial" w:cs="Arial"/>
          <w:color w:val="auto"/>
          <w:sz w:val="20"/>
          <w:szCs w:val="20"/>
        </w:rPr>
        <w:t>ng</w:t>
      </w:r>
      <w:r w:rsidR="00327FF8" w:rsidRPr="00661B2E">
        <w:rPr>
          <w:rFonts w:ascii="Arial" w:hAnsi="Arial" w:cs="Arial"/>
          <w:color w:val="auto"/>
          <w:sz w:val="20"/>
          <w:szCs w:val="20"/>
        </w:rPr>
        <w:t xml:space="preserve"> und Lagebericht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 für 2017 mit </w:t>
      </w:r>
      <w:r w:rsidR="009626C5" w:rsidRPr="00661B2E">
        <w:rPr>
          <w:rFonts w:ascii="Arial" w:hAnsi="Arial" w:cs="Arial"/>
          <w:color w:val="auto"/>
          <w:sz w:val="20"/>
          <w:szCs w:val="20"/>
        </w:rPr>
        <w:t>SAP-</w:t>
      </w:r>
      <w:r w:rsidR="00E7020E" w:rsidRPr="00661B2E">
        <w:rPr>
          <w:rFonts w:ascii="Arial" w:hAnsi="Arial" w:cs="Arial"/>
          <w:color w:val="auto"/>
          <w:sz w:val="20"/>
          <w:szCs w:val="20"/>
        </w:rPr>
        <w:t>SEM-BCS</w:t>
      </w:r>
    </w:p>
    <w:p w14:paraId="1A2E3B92" w14:textId="61CA3FF5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Erstellung/Finalisierung des Jahres-Konzernabschlusses für die Gruppe inkl. </w:t>
      </w:r>
    </w:p>
    <w:p w14:paraId="7AB014D2" w14:textId="3EA34FFC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Konzernanhang und Konzern-Lagebericht für 2017 mit </w:t>
      </w:r>
      <w:r w:rsidR="009626C5" w:rsidRPr="00661B2E">
        <w:rPr>
          <w:rFonts w:ascii="Arial" w:hAnsi="Arial" w:cs="Arial"/>
          <w:color w:val="auto"/>
          <w:sz w:val="20"/>
          <w:szCs w:val="20"/>
        </w:rPr>
        <w:t>SAP-</w:t>
      </w:r>
      <w:r w:rsidRPr="00661B2E">
        <w:rPr>
          <w:rFonts w:ascii="Arial" w:hAnsi="Arial" w:cs="Arial"/>
          <w:color w:val="auto"/>
          <w:sz w:val="20"/>
          <w:szCs w:val="20"/>
        </w:rPr>
        <w:t>SEM-BCS</w:t>
      </w:r>
    </w:p>
    <w:p w14:paraId="6E4EA8A2" w14:textId="709A9646" w:rsidR="00062752" w:rsidRPr="00661B2E" w:rsidRDefault="0006275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Analyse und Umsetzung von </w:t>
      </w:r>
      <w:r w:rsidR="00200296" w:rsidRPr="00661B2E">
        <w:rPr>
          <w:rFonts w:ascii="Arial" w:hAnsi="Arial" w:cs="Arial"/>
          <w:color w:val="auto"/>
          <w:sz w:val="20"/>
          <w:szCs w:val="20"/>
        </w:rPr>
        <w:t>SAP-Anpassungen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und </w:t>
      </w:r>
      <w:r w:rsidR="00200296" w:rsidRPr="00661B2E">
        <w:rPr>
          <w:rFonts w:ascii="Arial" w:hAnsi="Arial" w:cs="Arial"/>
          <w:color w:val="auto"/>
          <w:sz w:val="20"/>
          <w:szCs w:val="20"/>
        </w:rPr>
        <w:t>SAP-Umstrukturierung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für Direkt-Upload in das LucaNet </w:t>
      </w:r>
    </w:p>
    <w:p w14:paraId="3C6B72CC" w14:textId="7AB9452B" w:rsidR="00BB02C0" w:rsidRPr="00661B2E" w:rsidRDefault="00BB02C0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Analyse und Durchführung von notwendigen Korrekturen von SAP-Migrationen </w:t>
      </w:r>
      <w:r w:rsidR="00661B2E" w:rsidRPr="00661B2E">
        <w:rPr>
          <w:rFonts w:ascii="Arial" w:hAnsi="Arial" w:cs="Arial"/>
          <w:color w:val="auto"/>
          <w:sz w:val="20"/>
          <w:szCs w:val="20"/>
        </w:rPr>
        <w:t>bei Töchtergesellschaften</w:t>
      </w:r>
      <w:r w:rsidR="008E5722">
        <w:rPr>
          <w:rFonts w:ascii="Arial" w:hAnsi="Arial" w:cs="Arial"/>
          <w:color w:val="auto"/>
          <w:sz w:val="20"/>
          <w:szCs w:val="20"/>
        </w:rPr>
        <w:t xml:space="preserve">, insbesondere </w:t>
      </w:r>
      <w:r w:rsidR="00247D59">
        <w:rPr>
          <w:rFonts w:ascii="Arial" w:hAnsi="Arial" w:cs="Arial"/>
          <w:color w:val="auto"/>
          <w:sz w:val="20"/>
          <w:szCs w:val="20"/>
        </w:rPr>
        <w:t xml:space="preserve">bei der Implementierung </w:t>
      </w:r>
      <w:r w:rsidR="00AB56CE">
        <w:rPr>
          <w:rFonts w:ascii="Arial" w:hAnsi="Arial" w:cs="Arial"/>
          <w:color w:val="auto"/>
          <w:sz w:val="20"/>
          <w:szCs w:val="20"/>
        </w:rPr>
        <w:t>des Anlagevermögens</w:t>
      </w:r>
      <w:r w:rsidR="00661B2E" w:rsidRPr="00661B2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E87B07B" w14:textId="565AB17C" w:rsidR="00E7020E" w:rsidRPr="00661B2E" w:rsidRDefault="00E7020E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Implementierung von LucaNet als Konsolidierungs- und Planungssoftware; Einrichtung Konsolidierungskreis, Übernahme der Erst- und Endkonsolidierungen, Übernahme der PPA, SCHUKO/AEKO</w:t>
      </w:r>
    </w:p>
    <w:p w14:paraId="0A9AF4A6" w14:textId="76086804" w:rsidR="000D709B" w:rsidRPr="00661B2E" w:rsidRDefault="000D709B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von </w:t>
      </w:r>
      <w:r w:rsidRPr="00661B2E">
        <w:rPr>
          <w:rFonts w:ascii="Arial" w:hAnsi="Arial" w:cs="Arial"/>
          <w:color w:val="auto"/>
          <w:sz w:val="20"/>
          <w:szCs w:val="20"/>
        </w:rPr>
        <w:t>Konzernmonatsabschlüsse</w:t>
      </w:r>
      <w:r w:rsidR="00E7020E" w:rsidRPr="00661B2E">
        <w:rPr>
          <w:rFonts w:ascii="Arial" w:hAnsi="Arial" w:cs="Arial"/>
          <w:color w:val="auto"/>
          <w:sz w:val="20"/>
          <w:szCs w:val="20"/>
        </w:rPr>
        <w:t>n</w:t>
      </w:r>
      <w:r w:rsidRPr="00661B2E">
        <w:rPr>
          <w:rFonts w:ascii="Arial" w:hAnsi="Arial" w:cs="Arial"/>
          <w:color w:val="auto"/>
          <w:sz w:val="20"/>
          <w:szCs w:val="20"/>
        </w:rPr>
        <w:t xml:space="preserve"> nach HGB inkl. </w:t>
      </w:r>
      <w:proofErr w:type="spellStart"/>
      <w:r w:rsidR="0021084D" w:rsidRPr="00661B2E">
        <w:rPr>
          <w:rFonts w:ascii="Arial" w:hAnsi="Arial" w:cs="Arial"/>
          <w:color w:val="auto"/>
          <w:sz w:val="20"/>
          <w:szCs w:val="20"/>
        </w:rPr>
        <w:t>Ban</w:t>
      </w:r>
      <w:r w:rsidRPr="00661B2E">
        <w:rPr>
          <w:rFonts w:ascii="Arial" w:hAnsi="Arial" w:cs="Arial"/>
          <w:color w:val="auto"/>
          <w:sz w:val="20"/>
          <w:szCs w:val="20"/>
        </w:rPr>
        <w:t>kenreporting</w:t>
      </w:r>
      <w:proofErr w:type="spellEnd"/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, in </w:t>
      </w:r>
      <w:r w:rsidR="00C24267">
        <w:rPr>
          <w:rFonts w:ascii="Arial" w:hAnsi="Arial" w:cs="Arial"/>
          <w:color w:val="auto"/>
          <w:sz w:val="20"/>
          <w:szCs w:val="20"/>
        </w:rPr>
        <w:t>SAP-</w:t>
      </w:r>
      <w:r w:rsidR="00E7020E" w:rsidRPr="00661B2E">
        <w:rPr>
          <w:rFonts w:ascii="Arial" w:hAnsi="Arial" w:cs="Arial"/>
          <w:color w:val="auto"/>
          <w:sz w:val="20"/>
          <w:szCs w:val="20"/>
        </w:rPr>
        <w:t xml:space="preserve">SEM-BCS und LucaNet </w:t>
      </w:r>
    </w:p>
    <w:p w14:paraId="7CDC878B" w14:textId="4E3ED7A7" w:rsidR="003A2604" w:rsidRPr="00661B2E" w:rsidRDefault="003A2604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 xml:space="preserve">Erstellung Einzel- und Konzernabschluss 2018 in </w:t>
      </w:r>
      <w:r w:rsidR="00C24267">
        <w:rPr>
          <w:rFonts w:ascii="Arial" w:hAnsi="Arial" w:cs="Arial"/>
          <w:color w:val="auto"/>
          <w:sz w:val="20"/>
          <w:szCs w:val="20"/>
        </w:rPr>
        <w:t>SAP-</w:t>
      </w:r>
      <w:r w:rsidRPr="00661B2E">
        <w:rPr>
          <w:rFonts w:ascii="Arial" w:hAnsi="Arial" w:cs="Arial"/>
          <w:color w:val="auto"/>
          <w:sz w:val="20"/>
          <w:szCs w:val="20"/>
        </w:rPr>
        <w:t>SEM-BCS und LucaNet</w:t>
      </w:r>
    </w:p>
    <w:p w14:paraId="3320A3F2" w14:textId="77777777" w:rsidR="00B5655C" w:rsidRPr="00B5655C" w:rsidRDefault="00B5655C" w:rsidP="00B5655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5655C">
        <w:rPr>
          <w:rFonts w:ascii="Arial" w:hAnsi="Arial" w:cs="Arial"/>
          <w:color w:val="auto"/>
          <w:sz w:val="20"/>
          <w:szCs w:val="20"/>
        </w:rPr>
        <w:t xml:space="preserve">Weiterentwicklung bzw. Neuregelung der IKS-Prozesse; SAP-Berechtigungskonzept, Unterschriftenregelung, Freigabeworkflows in SAP, Bilanzierungsrichtlinien, Buchungsmatrix, Harmonisierung des Konzernkontenrahmens </w:t>
      </w:r>
    </w:p>
    <w:p w14:paraId="1508CA73" w14:textId="6CD7CB41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Schließen von Gesellschaften in den USA</w:t>
      </w:r>
      <w:r w:rsidR="00E7020E" w:rsidRPr="00661B2E">
        <w:rPr>
          <w:rFonts w:ascii="Arial" w:hAnsi="Arial" w:cs="Arial"/>
          <w:color w:val="auto"/>
          <w:sz w:val="20"/>
          <w:szCs w:val="20"/>
        </w:rPr>
        <w:t>, inkl. Endkonsolidierung aus dem Konsolidierungskreis</w:t>
      </w:r>
    </w:p>
    <w:p w14:paraId="7FDCE9B6" w14:textId="6EA185D1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Durchführung der Verschmelzung einer Gesellschaft auf die Muttergesellschaft</w:t>
      </w:r>
    </w:p>
    <w:p w14:paraId="0F2C260E" w14:textId="1AA4095D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Analyse und Konzepterstellung zur Korrektur von Dreiecks- Reihengeschäfts-Sachverhalten aus UST-</w:t>
      </w:r>
      <w:proofErr w:type="spellStart"/>
      <w:r w:rsidRPr="00661B2E">
        <w:rPr>
          <w:rFonts w:ascii="Arial" w:hAnsi="Arial" w:cs="Arial"/>
          <w:color w:val="auto"/>
          <w:sz w:val="20"/>
          <w:szCs w:val="20"/>
        </w:rPr>
        <w:t>licher</w:t>
      </w:r>
      <w:proofErr w:type="spellEnd"/>
      <w:r w:rsidRPr="00661B2E">
        <w:rPr>
          <w:rFonts w:ascii="Arial" w:hAnsi="Arial" w:cs="Arial"/>
          <w:color w:val="auto"/>
          <w:sz w:val="20"/>
          <w:szCs w:val="20"/>
        </w:rPr>
        <w:t xml:space="preserve"> Sicht, inkl. rückwirkender UST-VA Korrekturen </w:t>
      </w:r>
    </w:p>
    <w:p w14:paraId="2207E857" w14:textId="34984AF3" w:rsidR="00973B62" w:rsidRPr="00661B2E" w:rsidRDefault="00973B6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Implementierung des UST-</w:t>
      </w:r>
      <w:proofErr w:type="spellStart"/>
      <w:r w:rsidRPr="00661B2E">
        <w:rPr>
          <w:rFonts w:ascii="Arial" w:hAnsi="Arial" w:cs="Arial"/>
          <w:color w:val="auto"/>
          <w:sz w:val="20"/>
          <w:szCs w:val="20"/>
        </w:rPr>
        <w:t>lich</w:t>
      </w:r>
      <w:proofErr w:type="spellEnd"/>
      <w:r w:rsidRPr="00661B2E">
        <w:rPr>
          <w:rFonts w:ascii="Arial" w:hAnsi="Arial" w:cs="Arial"/>
          <w:color w:val="auto"/>
          <w:sz w:val="20"/>
          <w:szCs w:val="20"/>
        </w:rPr>
        <w:t xml:space="preserve"> korrekten Konzepts für die Abwicklung von Dreiecks- und Reihengeschäften in SAP</w:t>
      </w:r>
      <w:r w:rsidR="00845D66">
        <w:rPr>
          <w:rFonts w:ascii="Arial" w:hAnsi="Arial" w:cs="Arial"/>
          <w:color w:val="auto"/>
          <w:sz w:val="20"/>
          <w:szCs w:val="20"/>
        </w:rPr>
        <w:t>-SD-Modul</w:t>
      </w:r>
    </w:p>
    <w:p w14:paraId="7C3BFA96" w14:textId="77777777" w:rsidR="008614EE" w:rsidRPr="008614EE" w:rsidRDefault="008614EE" w:rsidP="008614E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8614EE">
        <w:rPr>
          <w:rFonts w:ascii="Arial" w:hAnsi="Arial" w:cs="Arial"/>
          <w:color w:val="auto"/>
          <w:sz w:val="20"/>
          <w:szCs w:val="20"/>
        </w:rPr>
        <w:t>Mitarbeit bei der Neuordnung/Anpassung des SAP-Berechtigungskonzepts für SAP FI/CO, inkl. Prüfung der Prozesse</w:t>
      </w:r>
    </w:p>
    <w:p w14:paraId="79E69AE2" w14:textId="114FCA24" w:rsidR="00296628" w:rsidRPr="00661B2E" w:rsidRDefault="00296628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Mitarbeit</w:t>
      </w:r>
      <w:r w:rsidR="00A13FF2" w:rsidRPr="00661B2E">
        <w:rPr>
          <w:rFonts w:ascii="Arial" w:hAnsi="Arial" w:cs="Arial"/>
          <w:color w:val="auto"/>
          <w:sz w:val="20"/>
          <w:szCs w:val="20"/>
        </w:rPr>
        <w:t xml:space="preserve"> bei der Implementierung </w:t>
      </w:r>
      <w:r w:rsidR="00340F08" w:rsidRPr="00661B2E">
        <w:rPr>
          <w:rFonts w:ascii="Arial" w:hAnsi="Arial" w:cs="Arial"/>
          <w:color w:val="auto"/>
          <w:sz w:val="20"/>
          <w:szCs w:val="20"/>
        </w:rPr>
        <w:t>eines</w:t>
      </w:r>
      <w:r w:rsidR="00A13FF2" w:rsidRPr="00661B2E">
        <w:rPr>
          <w:rFonts w:ascii="Arial" w:hAnsi="Arial" w:cs="Arial"/>
          <w:color w:val="auto"/>
          <w:sz w:val="20"/>
          <w:szCs w:val="20"/>
        </w:rPr>
        <w:t xml:space="preserve"> Key-User</w:t>
      </w:r>
      <w:r w:rsidR="00340F08" w:rsidRPr="00661B2E">
        <w:rPr>
          <w:rFonts w:ascii="Arial" w:hAnsi="Arial" w:cs="Arial"/>
          <w:color w:val="auto"/>
          <w:sz w:val="20"/>
          <w:szCs w:val="20"/>
        </w:rPr>
        <w:t xml:space="preserve"> Systems für alle SAP-Module</w:t>
      </w:r>
    </w:p>
    <w:p w14:paraId="289EE096" w14:textId="77777777" w:rsidR="00062752" w:rsidRDefault="00062752" w:rsidP="00661B2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61B2E">
        <w:rPr>
          <w:rFonts w:ascii="Arial" w:hAnsi="Arial" w:cs="Arial"/>
          <w:color w:val="auto"/>
          <w:sz w:val="20"/>
          <w:szCs w:val="20"/>
        </w:rPr>
        <w:t>Bearbeitung von bilanziellen und steuerlichen Fragestellungen für die Gruppe</w:t>
      </w:r>
    </w:p>
    <w:p w14:paraId="7FE688E3" w14:textId="77777777" w:rsid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CBD07FA" w14:textId="77777777" w:rsid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7060C11" w14:textId="77777777" w:rsidR="00661B2E" w:rsidRPr="00661B2E" w:rsidRDefault="00661B2E" w:rsidP="00661B2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9A3B18A" w14:textId="21F70A30" w:rsidR="00D54635" w:rsidRPr="00FD26C9" w:rsidRDefault="00D54635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03/2018 – </w:t>
      </w:r>
      <w:r w:rsidR="003E2CE4" w:rsidRPr="00FD26C9">
        <w:rPr>
          <w:rFonts w:ascii="Arial" w:hAnsi="Arial" w:cs="Arial"/>
          <w:b/>
          <w:bCs/>
          <w:color w:val="auto"/>
          <w:sz w:val="20"/>
          <w:szCs w:val="20"/>
        </w:rPr>
        <w:t>05/2018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169AE" w:rsidRPr="00FD26C9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D26C9">
        <w:rPr>
          <w:rFonts w:ascii="Arial" w:hAnsi="Arial" w:cs="Arial"/>
          <w:b/>
          <w:bCs/>
          <w:color w:val="auto"/>
          <w:sz w:val="20"/>
          <w:szCs w:val="20"/>
        </w:rPr>
        <w:t>OQEMA-Gruppe (ehemals Overlack-Gruppe)</w:t>
      </w:r>
    </w:p>
    <w:p w14:paraId="52E4B370" w14:textId="77777777" w:rsidR="00D54635" w:rsidRPr="00D169AE" w:rsidRDefault="00D54635" w:rsidP="00E72A03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Mönchengladbach</w:t>
      </w:r>
    </w:p>
    <w:p w14:paraId="374AF2E2" w14:textId="38763C79" w:rsidR="0015319C" w:rsidRDefault="00D54635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Distributionsunternehmen für Basis- und Spezialchemie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15319C" w:rsidRPr="00504AED">
        <w:rPr>
          <w:rFonts w:ascii="Arial" w:hAnsi="Arial" w:cs="Arial"/>
          <w:color w:val="auto"/>
          <w:sz w:val="20"/>
          <w:szCs w:val="20"/>
        </w:rPr>
        <w:t>Shareholder:</w:t>
      </w:r>
      <w:r w:rsidR="0015319C">
        <w:rPr>
          <w:rFonts w:ascii="Arial" w:hAnsi="Arial" w:cs="Arial"/>
          <w:color w:val="auto"/>
          <w:sz w:val="20"/>
          <w:szCs w:val="20"/>
        </w:rPr>
        <w:tab/>
        <w:t>Familiengeführte Kapitalgesellschaft</w:t>
      </w:r>
    </w:p>
    <w:p w14:paraId="3544D258" w14:textId="693B896F" w:rsidR="00FA5298" w:rsidRPr="000A4011" w:rsidRDefault="00FA5298" w:rsidP="00FA529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LucaNet</w:t>
      </w:r>
      <w:r w:rsidR="00961FF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961FF4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4D646C6C" w14:textId="5D7F6C2E" w:rsidR="00E72A03" w:rsidRDefault="00474DF3" w:rsidP="00474DF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="00E72A03">
        <w:rPr>
          <w:rFonts w:ascii="Arial" w:hAnsi="Arial" w:cs="Arial"/>
          <w:color w:val="auto"/>
          <w:sz w:val="20"/>
          <w:szCs w:val="20"/>
        </w:rPr>
        <w:t xml:space="preserve">     </w:t>
      </w:r>
      <w:r w:rsidR="00FD26C9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Konzernabschlusserstellung</w:t>
      </w:r>
      <w:r w:rsidR="00C25C5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inkl. Anhang und Lagebericht</w:t>
      </w:r>
      <w:r w:rsidR="00D70150">
        <w:rPr>
          <w:rFonts w:ascii="Arial" w:hAnsi="Arial" w:cs="Arial"/>
          <w:color w:val="auto"/>
          <w:sz w:val="20"/>
          <w:szCs w:val="20"/>
        </w:rPr>
        <w:t>, Konzerneigenkapital-</w:t>
      </w:r>
    </w:p>
    <w:p w14:paraId="4C47F419" w14:textId="23A00820" w:rsidR="00474DF3" w:rsidRDefault="00D70150" w:rsidP="00E72A03">
      <w:pPr>
        <w:spacing w:line="240" w:lineRule="auto"/>
        <w:ind w:left="2124" w:hanging="708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Überleitung,</w:t>
      </w:r>
      <w:r w:rsidR="00474DF3">
        <w:rPr>
          <w:rFonts w:ascii="Arial" w:hAnsi="Arial" w:cs="Arial"/>
          <w:color w:val="auto"/>
          <w:sz w:val="20"/>
          <w:szCs w:val="20"/>
        </w:rPr>
        <w:t xml:space="preserve"> </w:t>
      </w:r>
      <w:r w:rsidR="002354BD">
        <w:rPr>
          <w:rFonts w:ascii="Arial" w:hAnsi="Arial" w:cs="Arial"/>
          <w:color w:val="auto"/>
          <w:sz w:val="20"/>
          <w:szCs w:val="20"/>
        </w:rPr>
        <w:t xml:space="preserve">Kontenrahmen, </w:t>
      </w:r>
      <w:r w:rsidR="00635B4A">
        <w:rPr>
          <w:rFonts w:ascii="Arial" w:hAnsi="Arial" w:cs="Arial"/>
          <w:color w:val="auto"/>
          <w:sz w:val="20"/>
          <w:szCs w:val="20"/>
        </w:rPr>
        <w:t>Implementierung Disclosure Management</w:t>
      </w:r>
    </w:p>
    <w:p w14:paraId="56580812" w14:textId="07DF13C8" w:rsidR="00555BB0" w:rsidRPr="00FD26C9" w:rsidRDefault="00D54635" w:rsidP="00474DF3">
      <w:pPr>
        <w:spacing w:line="240" w:lineRule="auto"/>
        <w:ind w:left="2124" w:hanging="2691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="00AF24B9" w:rsidRPr="00FD26C9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  <w:r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555BB0" w:rsidRP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Manager Group Consolidation </w:t>
      </w:r>
    </w:p>
    <w:p w14:paraId="0E26429B" w14:textId="77777777" w:rsidR="00C04ECE" w:rsidRPr="00D169AE" w:rsidRDefault="00C04ECE" w:rsidP="00D5463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u w:val="single"/>
        </w:rPr>
      </w:pPr>
    </w:p>
    <w:p w14:paraId="7776B2F7" w14:textId="25112E25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Konzernjahresabschlüsse für den Gesamtkonzern sowie für zwei Teilkonzerne nach HGB mit LucaNet als Konsolidierungssoftware </w:t>
      </w:r>
    </w:p>
    <w:p w14:paraId="1DC1E83F" w14:textId="55DB6128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Jahres-Einzelabschlüsse für die jeweiligen Muttergesellschaften inkl. </w:t>
      </w:r>
      <w:r w:rsidR="001257E9" w:rsidRPr="00C04ECE">
        <w:rPr>
          <w:rFonts w:ascii="Arial" w:hAnsi="Arial" w:cs="Arial"/>
          <w:color w:val="auto"/>
          <w:sz w:val="20"/>
          <w:szCs w:val="20"/>
        </w:rPr>
        <w:t>d</w:t>
      </w:r>
      <w:r w:rsidRPr="00C04ECE">
        <w:rPr>
          <w:rFonts w:ascii="Arial" w:hAnsi="Arial" w:cs="Arial"/>
          <w:color w:val="auto"/>
          <w:sz w:val="20"/>
          <w:szCs w:val="20"/>
        </w:rPr>
        <w:t xml:space="preserve">er zugehörigen Anhänge </w:t>
      </w:r>
    </w:p>
    <w:p w14:paraId="0D1EFE0F" w14:textId="270B3227" w:rsidR="00555BB0" w:rsidRPr="00C04ECE" w:rsidRDefault="00555BB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der Konzernanhänge für den Gesamtkonzern sowie für die Teilkonzerne über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 xml:space="preserve"> </w:t>
      </w:r>
      <w:r w:rsidR="00250EBF" w:rsidRPr="00C04ECE">
        <w:rPr>
          <w:rFonts w:ascii="Arial" w:hAnsi="Arial" w:cs="Arial"/>
          <w:color w:val="auto"/>
          <w:sz w:val="20"/>
          <w:szCs w:val="20"/>
        </w:rPr>
        <w:t xml:space="preserve">Disclosure Management </w:t>
      </w:r>
      <w:r w:rsidRPr="00C04ECE">
        <w:rPr>
          <w:rFonts w:ascii="Arial" w:hAnsi="Arial" w:cs="Arial"/>
          <w:color w:val="auto"/>
          <w:sz w:val="20"/>
          <w:szCs w:val="20"/>
        </w:rPr>
        <w:t>mit Schnittstelle zu LucaNet</w:t>
      </w:r>
    </w:p>
    <w:p w14:paraId="583CADA2" w14:textId="77777777" w:rsidR="000E7210" w:rsidRPr="00C04ECE" w:rsidRDefault="000E7210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Finale Implementierung von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 xml:space="preserve"> für Disclosure Management</w:t>
      </w:r>
    </w:p>
    <w:p w14:paraId="3A7CDE27" w14:textId="2176E2A8" w:rsidR="00EB1906" w:rsidRPr="00C04ECE" w:rsidRDefault="00EB1906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>Abbildung einer Verschmelzung von Tochtergesellschaften auf Konzernebene in LucaNet, inkl. Anpassung der Kapitalkonsolidierung</w:t>
      </w:r>
    </w:p>
    <w:p w14:paraId="0EC4C2DD" w14:textId="7A62C718" w:rsidR="001257E9" w:rsidRPr="00C04ECE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Ansprechpartner gegenüber der Prüfungsgesellschaft für die Konzernjahresabschlussprüfung </w:t>
      </w:r>
    </w:p>
    <w:p w14:paraId="13F9F858" w14:textId="35AC9CEA" w:rsidR="001257E9" w:rsidRPr="00C04ECE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>Unterstützung bei der Erstellung der Präsentation für den Aufsichtsrat</w:t>
      </w:r>
    </w:p>
    <w:p w14:paraId="12709242" w14:textId="4894927F" w:rsidR="00434EEC" w:rsidRPr="00434EEC" w:rsidRDefault="00434EEC" w:rsidP="00434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34EEC">
        <w:rPr>
          <w:rFonts w:ascii="Arial" w:hAnsi="Arial" w:cs="Arial"/>
          <w:color w:val="auto"/>
          <w:sz w:val="20"/>
          <w:szCs w:val="20"/>
        </w:rPr>
        <w:t>Analyse und Konzepterstellung für die Umstrukturierung der technischen Ersteinrichtung und Strukturen in LucaNet inkl. Implementierung von Accounting-Prozessen innerhalb der Gruppe</w:t>
      </w:r>
    </w:p>
    <w:p w14:paraId="03A799F7" w14:textId="66081A66" w:rsidR="00434EEC" w:rsidRPr="00434EEC" w:rsidRDefault="00434EEC" w:rsidP="00434EEC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34EEC">
        <w:rPr>
          <w:rFonts w:ascii="Arial" w:hAnsi="Arial" w:cs="Arial"/>
          <w:color w:val="auto"/>
          <w:sz w:val="20"/>
          <w:szCs w:val="20"/>
        </w:rPr>
        <w:t>Unterstützung bei der Konzepterstellung für Harmonisierung des Konzernkontenrahmens und den dazugehörigen Prozesse</w:t>
      </w:r>
      <w:r>
        <w:rPr>
          <w:rFonts w:ascii="Arial" w:hAnsi="Arial" w:cs="Arial"/>
          <w:color w:val="auto"/>
          <w:sz w:val="20"/>
          <w:szCs w:val="20"/>
        </w:rPr>
        <w:t>n</w:t>
      </w:r>
      <w:r w:rsidR="009701BE">
        <w:rPr>
          <w:rFonts w:ascii="Arial" w:hAnsi="Arial" w:cs="Arial"/>
          <w:color w:val="auto"/>
          <w:sz w:val="20"/>
          <w:szCs w:val="20"/>
        </w:rPr>
        <w:t xml:space="preserve"> inkl. Bilanzierungs</w:t>
      </w:r>
      <w:r w:rsidR="002354BD">
        <w:rPr>
          <w:rFonts w:ascii="Arial" w:hAnsi="Arial" w:cs="Arial"/>
          <w:color w:val="auto"/>
          <w:sz w:val="20"/>
          <w:szCs w:val="20"/>
        </w:rPr>
        <w:t>richtlinie</w:t>
      </w:r>
    </w:p>
    <w:p w14:paraId="18C9525B" w14:textId="0EC98CFA" w:rsidR="00D54635" w:rsidRDefault="001257E9" w:rsidP="00C04EC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04ECE">
        <w:rPr>
          <w:rFonts w:ascii="Arial" w:hAnsi="Arial" w:cs="Arial"/>
          <w:color w:val="auto"/>
          <w:sz w:val="20"/>
          <w:szCs w:val="20"/>
        </w:rPr>
        <w:t xml:space="preserve">Erstellung und Analyse von Kennzahlen zur Erfüllung von </w:t>
      </w:r>
      <w:proofErr w:type="spellStart"/>
      <w:r w:rsidRPr="00C04ECE">
        <w:rPr>
          <w:rFonts w:ascii="Arial" w:hAnsi="Arial" w:cs="Arial"/>
          <w:color w:val="auto"/>
          <w:sz w:val="20"/>
          <w:szCs w:val="20"/>
        </w:rPr>
        <w:t>Covenant</w:t>
      </w:r>
      <w:proofErr w:type="spellEnd"/>
      <w:r w:rsidRPr="00C04ECE">
        <w:rPr>
          <w:rFonts w:ascii="Arial" w:hAnsi="Arial" w:cs="Arial"/>
          <w:color w:val="auto"/>
          <w:sz w:val="20"/>
          <w:szCs w:val="20"/>
        </w:rPr>
        <w:t>-</w:t>
      </w:r>
      <w:r w:rsidR="00EB1906" w:rsidRPr="00C04ECE">
        <w:rPr>
          <w:rFonts w:ascii="Arial" w:hAnsi="Arial" w:cs="Arial"/>
          <w:color w:val="auto"/>
          <w:sz w:val="20"/>
          <w:szCs w:val="20"/>
        </w:rPr>
        <w:t>Anforderungen für</w:t>
      </w:r>
      <w:r w:rsidRPr="00C04ECE">
        <w:rPr>
          <w:rFonts w:ascii="Arial" w:hAnsi="Arial" w:cs="Arial"/>
          <w:color w:val="auto"/>
          <w:sz w:val="20"/>
          <w:szCs w:val="20"/>
        </w:rPr>
        <w:t xml:space="preserve"> das Reporting an die Banken</w:t>
      </w:r>
    </w:p>
    <w:p w14:paraId="0ECF4A65" w14:textId="77777777" w:rsid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77C0B4CF" w14:textId="77777777" w:rsid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2208B3D" w14:textId="77777777" w:rsidR="00C04ECE" w:rsidRPr="00C04ECE" w:rsidRDefault="00C04ECE" w:rsidP="00C04EC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bookmarkEnd w:id="1"/>
    <w:p w14:paraId="0BAB72C1" w14:textId="6C7CC3AC" w:rsidR="00CC09FD" w:rsidRPr="008039C4" w:rsidRDefault="00CC09FD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11/2017</w:t>
      </w:r>
      <w:r w:rsidR="00CC4BA2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- </w:t>
      </w:r>
      <w:r w:rsidR="00D54635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02/2018</w:t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="00D169AE"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ab/>
      </w: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PIA Automation Holding GmbH</w:t>
      </w:r>
    </w:p>
    <w:p w14:paraId="4B5E12A8" w14:textId="076D7CF0" w:rsidR="00CC09FD" w:rsidRPr="008039C4" w:rsidRDefault="00CC09FD" w:rsidP="00AF24B9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Amberg</w:t>
      </w:r>
    </w:p>
    <w:p w14:paraId="0AB6BC8D" w14:textId="5696A675" w:rsidR="000B05D6" w:rsidRPr="00FA0886" w:rsidRDefault="00CC09FD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Branche: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</w:r>
      <w:proofErr w:type="spellStart"/>
      <w:r w:rsidRPr="008039C4">
        <w:rPr>
          <w:rFonts w:ascii="Arial" w:hAnsi="Arial" w:cs="Arial"/>
          <w:color w:val="auto"/>
          <w:sz w:val="20"/>
          <w:szCs w:val="20"/>
          <w:lang w:val="en-US"/>
        </w:rPr>
        <w:t>Technologiekonzern</w:t>
      </w:r>
      <w:proofErr w:type="spellEnd"/>
      <w:r w:rsidRPr="008039C4">
        <w:rPr>
          <w:rFonts w:ascii="Arial" w:hAnsi="Arial" w:cs="Arial"/>
          <w:color w:val="auto"/>
          <w:sz w:val="20"/>
          <w:szCs w:val="20"/>
          <w:lang w:val="en-US"/>
        </w:rPr>
        <w:t>/</w:t>
      </w:r>
      <w:proofErr w:type="spellStart"/>
      <w:r w:rsidRPr="008039C4">
        <w:rPr>
          <w:rFonts w:ascii="Arial" w:hAnsi="Arial" w:cs="Arial"/>
          <w:color w:val="auto"/>
          <w:sz w:val="20"/>
          <w:szCs w:val="20"/>
          <w:lang w:val="en-US"/>
        </w:rPr>
        <w:t>Automationssysteme</w:t>
      </w:r>
      <w:proofErr w:type="spellEnd"/>
      <w:r w:rsidR="00CC4BA2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/ </w:t>
      </w:r>
      <w:r w:rsidR="000B05D6" w:rsidRPr="00CC4BA2">
        <w:rPr>
          <w:rFonts w:ascii="Arial" w:hAnsi="Arial" w:cs="Arial"/>
          <w:color w:val="auto"/>
          <w:sz w:val="20"/>
          <w:szCs w:val="20"/>
          <w:lang w:val="en-US"/>
        </w:rPr>
        <w:t>Shareholder:</w:t>
      </w:r>
      <w:r w:rsidR="00CC4BA2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0B05D6" w:rsidRPr="00FA0886">
        <w:rPr>
          <w:rFonts w:ascii="Arial" w:hAnsi="Arial" w:cs="Arial"/>
          <w:color w:val="auto"/>
          <w:sz w:val="20"/>
          <w:szCs w:val="20"/>
          <w:lang w:val="en-US"/>
        </w:rPr>
        <w:t>Private Equity</w:t>
      </w:r>
    </w:p>
    <w:p w14:paraId="1EF3AA54" w14:textId="4FDCE990" w:rsidR="00F255F8" w:rsidRPr="00FA0886" w:rsidRDefault="00F255F8" w:rsidP="00F255F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>SAP</w:t>
      </w:r>
      <w:r w:rsidR="000D14A6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D3A96" w:rsidRPr="00FA0886">
        <w:rPr>
          <w:rFonts w:ascii="Arial" w:hAnsi="Arial" w:cs="Arial"/>
          <w:color w:val="auto"/>
          <w:sz w:val="20"/>
          <w:szCs w:val="20"/>
          <w:lang w:val="en-US"/>
        </w:rPr>
        <w:t>S/4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Hana,</w:t>
      </w:r>
      <w:r w:rsidR="00F14169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SAP R3,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LucaNet</w:t>
      </w:r>
    </w:p>
    <w:p w14:paraId="31D23C38" w14:textId="39CCFBA7" w:rsidR="00AF24B9" w:rsidRDefault="00695BFA" w:rsidP="00695BFA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FD26C9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="00AF24B9"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Konzernabschlusserstellung inkl. Anhang und Lagebericht, </w:t>
      </w:r>
      <w:r w:rsidR="00246B1C" w:rsidRPr="003D2897">
        <w:rPr>
          <w:rFonts w:ascii="Arial" w:hAnsi="Arial" w:cs="Arial"/>
          <w:color w:val="auto"/>
          <w:sz w:val="20"/>
          <w:szCs w:val="20"/>
        </w:rPr>
        <w:t xml:space="preserve">Erstkonsolidierungen inkl. </w:t>
      </w:r>
    </w:p>
    <w:p w14:paraId="31429FE9" w14:textId="77777777" w:rsidR="00AF24B9" w:rsidRDefault="00246B1C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Goodwill und PPA-Assets</w:t>
      </w:r>
      <w:r w:rsidR="00543838" w:rsidRPr="003D2897">
        <w:rPr>
          <w:rFonts w:ascii="Arial" w:hAnsi="Arial" w:cs="Arial"/>
          <w:color w:val="auto"/>
          <w:sz w:val="20"/>
          <w:szCs w:val="20"/>
        </w:rPr>
        <w:t xml:space="preserve">, Restrukturierung </w:t>
      </w:r>
      <w:r w:rsidR="002514DD" w:rsidRPr="003D2897">
        <w:rPr>
          <w:rFonts w:ascii="Arial" w:hAnsi="Arial" w:cs="Arial"/>
          <w:color w:val="auto"/>
          <w:sz w:val="20"/>
          <w:szCs w:val="20"/>
        </w:rPr>
        <w:t xml:space="preserve">und IT-Prüfung </w:t>
      </w:r>
      <w:r w:rsidR="00543838" w:rsidRPr="003D2897">
        <w:rPr>
          <w:rFonts w:ascii="Arial" w:hAnsi="Arial" w:cs="Arial"/>
          <w:color w:val="auto"/>
          <w:sz w:val="20"/>
          <w:szCs w:val="20"/>
        </w:rPr>
        <w:t xml:space="preserve">Konsolidierungssoftware, </w:t>
      </w:r>
    </w:p>
    <w:p w14:paraId="100154B2" w14:textId="77777777" w:rsidR="00AF24B9" w:rsidRDefault="009E665D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IFRS15-</w:t>
      </w:r>
      <w:r w:rsidR="00672B30">
        <w:rPr>
          <w:rFonts w:ascii="Arial" w:hAnsi="Arial" w:cs="Arial"/>
          <w:color w:val="auto"/>
          <w:sz w:val="20"/>
          <w:szCs w:val="20"/>
        </w:rPr>
        <w:t xml:space="preserve">Umsatzerlöse, IFRS16-Leasing, </w:t>
      </w:r>
      <w:r w:rsidR="000B1BAE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2514DD"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</w:p>
    <w:p w14:paraId="0D33096F" w14:textId="63FD85C2" w:rsidR="00695BFA" w:rsidRDefault="004069D2" w:rsidP="00AF24B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Konzernkontenrahmen</w:t>
      </w:r>
      <w:r w:rsidR="003D2897" w:rsidRPr="003D2897">
        <w:rPr>
          <w:rFonts w:ascii="Arial" w:hAnsi="Arial" w:cs="Arial"/>
          <w:color w:val="auto"/>
          <w:sz w:val="20"/>
          <w:szCs w:val="20"/>
        </w:rPr>
        <w:t>, Planungsprozess, Prozessoptimierung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893ED03" w14:textId="7ADEE769" w:rsidR="00F14169" w:rsidRPr="00875690" w:rsidRDefault="00CC09FD" w:rsidP="00387CDD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FD26C9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74C231E6" w14:textId="77777777" w:rsidR="00387CDD" w:rsidRDefault="00387CDD" w:rsidP="00387CDD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22FA2D43" w14:textId="42163249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Analyse und Customizing der technischen Ersteinrichtung /Strukturen in LucaNet</w:t>
      </w:r>
    </w:p>
    <w:p w14:paraId="2AB9C24E" w14:textId="016469CA" w:rsidR="00C5585D" w:rsidRPr="00F14169" w:rsidRDefault="00C5585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Unterstützung bei der Einrichtung de Schnittstellen von SAP-HANA zu LucaNet </w:t>
      </w:r>
    </w:p>
    <w:p w14:paraId="7A67C8FD" w14:textId="2F487129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Unterstützung bei der Erstellung der Eröffnungsbilanzen </w:t>
      </w:r>
      <w:r w:rsidR="00EB1906" w:rsidRPr="00F14169">
        <w:rPr>
          <w:rFonts w:ascii="Arial" w:hAnsi="Arial" w:cs="Arial"/>
          <w:color w:val="auto"/>
          <w:sz w:val="20"/>
          <w:szCs w:val="20"/>
        </w:rPr>
        <w:t xml:space="preserve">im Einzelabschluss </w:t>
      </w:r>
      <w:r w:rsidRPr="00F14169">
        <w:rPr>
          <w:rFonts w:ascii="Arial" w:hAnsi="Arial" w:cs="Arial"/>
          <w:color w:val="auto"/>
          <w:sz w:val="20"/>
          <w:szCs w:val="20"/>
        </w:rPr>
        <w:t xml:space="preserve">für die neue Konzernstruktur  </w:t>
      </w:r>
    </w:p>
    <w:p w14:paraId="72A71B15" w14:textId="233A1B10" w:rsidR="00CC09FD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Durchführung der Erstkonsolidierung des neuen Konzerns in China bzw. der Teilkonzerne in Europa in LucaNet für ein Rumpfwirtschaftsjahr </w:t>
      </w:r>
    </w:p>
    <w:p w14:paraId="68F00BB4" w14:textId="4263BD9E" w:rsidR="006E28AA" w:rsidRPr="00F14169" w:rsidRDefault="0083436E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Darstellung der Erstkonsolidierungseffekte, Goodwill and PPA-Assets</w:t>
      </w:r>
    </w:p>
    <w:p w14:paraId="0FC6FA3B" w14:textId="77777777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Konzepterstellung für Harmonisierung des Konzernkontenrahmens sowie Implementierung neuer Konsolidierungsprozesse in LucaNet</w:t>
      </w:r>
    </w:p>
    <w:p w14:paraId="5F7A57D0" w14:textId="0A092065" w:rsidR="00CC09FD" w:rsidRPr="00F14169" w:rsidRDefault="00CC09FD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>Implementierung bzw. Weiterentwicklung von Reporting-Struktur des Teilkonzerns zum neuen Shareholder</w:t>
      </w:r>
    </w:p>
    <w:p w14:paraId="1B2C726C" w14:textId="2F04FB6B" w:rsidR="001353EE" w:rsidRDefault="001353EE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14169">
        <w:rPr>
          <w:rFonts w:ascii="Arial" w:hAnsi="Arial" w:cs="Arial"/>
          <w:color w:val="auto"/>
          <w:sz w:val="20"/>
          <w:szCs w:val="20"/>
        </w:rPr>
        <w:t xml:space="preserve">Konzepterstellung für </w:t>
      </w:r>
      <w:r w:rsidR="00985620" w:rsidRPr="00F14169">
        <w:rPr>
          <w:rFonts w:ascii="Arial" w:hAnsi="Arial" w:cs="Arial"/>
          <w:color w:val="auto"/>
          <w:sz w:val="20"/>
          <w:szCs w:val="20"/>
        </w:rPr>
        <w:t>Einrichtung IFRS-Standards</w:t>
      </w:r>
      <w:r w:rsidR="00AD244B" w:rsidRPr="00F14169">
        <w:rPr>
          <w:rFonts w:ascii="Arial" w:hAnsi="Arial" w:cs="Arial"/>
          <w:color w:val="auto"/>
          <w:sz w:val="20"/>
          <w:szCs w:val="20"/>
        </w:rPr>
        <w:t xml:space="preserve"> IFRS 15 und IFRS 16</w:t>
      </w:r>
      <w:r w:rsidR="00985620" w:rsidRPr="00F14169">
        <w:rPr>
          <w:rFonts w:ascii="Arial" w:hAnsi="Arial" w:cs="Arial"/>
          <w:color w:val="auto"/>
          <w:sz w:val="20"/>
          <w:szCs w:val="20"/>
        </w:rPr>
        <w:t xml:space="preserve"> in LucaNet für IT-Prüfung durch die Wirtschaftsprüfung</w:t>
      </w:r>
    </w:p>
    <w:p w14:paraId="21886A76" w14:textId="57F26642" w:rsidR="00672B30" w:rsidRPr="00F14169" w:rsidRDefault="00672B30" w:rsidP="00F1416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Überprüfung der Prozesse im Anlagevermögen </w:t>
      </w:r>
      <w:r w:rsidR="000B1BAE">
        <w:rPr>
          <w:rFonts w:ascii="Arial" w:hAnsi="Arial" w:cs="Arial"/>
          <w:color w:val="auto"/>
          <w:sz w:val="20"/>
          <w:szCs w:val="20"/>
        </w:rPr>
        <w:t>in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="000B1BAE">
        <w:rPr>
          <w:rFonts w:ascii="Arial" w:hAnsi="Arial" w:cs="Arial"/>
          <w:color w:val="auto"/>
          <w:sz w:val="20"/>
          <w:szCs w:val="20"/>
        </w:rPr>
        <w:t>Hana</w:t>
      </w:r>
    </w:p>
    <w:p w14:paraId="62CBFC11" w14:textId="77777777" w:rsidR="00624DB6" w:rsidRPr="00624DB6" w:rsidRDefault="00624DB6" w:rsidP="00624DB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624DB6">
        <w:rPr>
          <w:rFonts w:ascii="Arial" w:hAnsi="Arial" w:cs="Arial"/>
          <w:color w:val="auto"/>
          <w:sz w:val="20"/>
          <w:szCs w:val="20"/>
        </w:rPr>
        <w:t xml:space="preserve">Einführung eines Planungs- und Forecast-Prozesses, inkl. Accounting und Controlling Sicht in LucaNet für die neue Konzernstruktur  </w:t>
      </w:r>
    </w:p>
    <w:p w14:paraId="3DC54A05" w14:textId="77777777" w:rsidR="00F14169" w:rsidRDefault="00F14169" w:rsidP="00F14169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6F6107" w14:textId="77777777" w:rsidR="00F14169" w:rsidRPr="00F14169" w:rsidRDefault="00F14169" w:rsidP="00F14169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20A0AE8" w14:textId="336B0799" w:rsidR="006C1621" w:rsidRPr="00875690" w:rsidRDefault="008C4260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>/2017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CC09FD" w:rsidRPr="00875690">
        <w:rPr>
          <w:rFonts w:ascii="Arial" w:hAnsi="Arial" w:cs="Arial"/>
          <w:b/>
          <w:bCs/>
          <w:color w:val="auto"/>
          <w:sz w:val="20"/>
          <w:szCs w:val="20"/>
        </w:rPr>
        <w:t>11/2017</w:t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6C1621" w:rsidRPr="00875690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Knorr-Bremse AG </w:t>
      </w:r>
    </w:p>
    <w:p w14:paraId="30B40B05" w14:textId="77777777" w:rsidR="006C1621" w:rsidRPr="00D169AE" w:rsidRDefault="006C1621" w:rsidP="00AF24B9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 xml:space="preserve">München </w:t>
      </w:r>
    </w:p>
    <w:p w14:paraId="6178C1B5" w14:textId="75A41949" w:rsidR="000B05D6" w:rsidRDefault="006C1621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Technologiekonzern/Bremssysteme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</w:t>
      </w:r>
      <w:r w:rsidR="00CC4BA2" w:rsidRPr="00CC4BA2">
        <w:rPr>
          <w:rFonts w:ascii="Arial" w:hAnsi="Arial" w:cs="Arial"/>
          <w:color w:val="auto"/>
          <w:sz w:val="20"/>
          <w:szCs w:val="20"/>
        </w:rPr>
        <w:t xml:space="preserve">/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Shareholder: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B05D6">
        <w:rPr>
          <w:rFonts w:ascii="Arial" w:hAnsi="Arial" w:cs="Arial"/>
          <w:color w:val="auto"/>
          <w:sz w:val="20"/>
          <w:szCs w:val="20"/>
        </w:rPr>
        <w:t>Familiengeführte Kapitalgesellschaft</w:t>
      </w:r>
    </w:p>
    <w:p w14:paraId="1E14168B" w14:textId="6E5C4B43" w:rsidR="00387CDD" w:rsidRPr="008039C4" w:rsidRDefault="00387CDD" w:rsidP="00387CDD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ab/>
        <w:t>SAP R3, SAP</w:t>
      </w:r>
      <w:r w:rsidR="003D3A96" w:rsidRPr="008039C4">
        <w:rPr>
          <w:rFonts w:ascii="Arial" w:hAnsi="Arial" w:cs="Arial"/>
          <w:color w:val="auto"/>
          <w:sz w:val="20"/>
          <w:szCs w:val="20"/>
          <w:lang w:val="en-US"/>
        </w:rPr>
        <w:t xml:space="preserve"> S/4</w:t>
      </w:r>
      <w:r w:rsidRPr="008039C4">
        <w:rPr>
          <w:rFonts w:ascii="Arial" w:hAnsi="Arial" w:cs="Arial"/>
          <w:color w:val="auto"/>
          <w:sz w:val="20"/>
          <w:szCs w:val="20"/>
          <w:lang w:val="en-US"/>
        </w:rPr>
        <w:t>Hana, SAP-SEM-BCS</w:t>
      </w:r>
    </w:p>
    <w:p w14:paraId="2F4B4DE3" w14:textId="4DDC136F" w:rsidR="00793359" w:rsidRDefault="003D2897" w:rsidP="00F95CA8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Pr="003D2897">
        <w:rPr>
          <w:rFonts w:ascii="Arial" w:hAnsi="Arial" w:cs="Arial"/>
          <w:color w:val="auto"/>
          <w:sz w:val="20"/>
          <w:szCs w:val="20"/>
        </w:rPr>
        <w:tab/>
        <w:t>Konzernabschlusserstellung</w:t>
      </w:r>
      <w:r w:rsidR="00793359">
        <w:rPr>
          <w:rFonts w:ascii="Arial" w:hAnsi="Arial" w:cs="Arial"/>
          <w:color w:val="auto"/>
          <w:sz w:val="20"/>
          <w:szCs w:val="20"/>
        </w:rPr>
        <w:t xml:space="preserve">, </w:t>
      </w:r>
      <w:r w:rsidR="007D3393">
        <w:rPr>
          <w:rFonts w:ascii="Arial" w:hAnsi="Arial" w:cs="Arial"/>
          <w:color w:val="auto"/>
          <w:sz w:val="20"/>
          <w:szCs w:val="20"/>
        </w:rPr>
        <w:t xml:space="preserve">IFRS-Umstellung,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  <w:r w:rsidR="00AF24B9">
        <w:rPr>
          <w:rFonts w:ascii="Arial" w:hAnsi="Arial" w:cs="Arial"/>
          <w:color w:val="auto"/>
          <w:sz w:val="20"/>
          <w:szCs w:val="20"/>
        </w:rPr>
        <w:t>K</w:t>
      </w:r>
      <w:r w:rsidRPr="003D2897">
        <w:rPr>
          <w:rFonts w:ascii="Arial" w:hAnsi="Arial" w:cs="Arial"/>
          <w:color w:val="auto"/>
          <w:sz w:val="20"/>
          <w:szCs w:val="20"/>
        </w:rPr>
        <w:t>onzernkontenrahmen</w:t>
      </w:r>
    </w:p>
    <w:p w14:paraId="0205BFF2" w14:textId="5E94B661" w:rsidR="00387CDD" w:rsidRPr="00875690" w:rsidRDefault="006C1621" w:rsidP="00793359">
      <w:pPr>
        <w:spacing w:line="240" w:lineRule="auto"/>
        <w:ind w:left="-567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1B69F041" w14:textId="77777777" w:rsidR="00387CDD" w:rsidRPr="00387CDD" w:rsidRDefault="00387CDD" w:rsidP="00387CDD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4971AAC" w14:textId="2494FF01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 xml:space="preserve">Konsolidierung von Monatsabschlüssen der weltweiten 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Tochtergesellschaften </w:t>
      </w:r>
      <w:r w:rsidR="00747D5E" w:rsidRPr="00387CDD">
        <w:rPr>
          <w:rFonts w:ascii="Arial" w:hAnsi="Arial" w:cs="Arial"/>
          <w:color w:val="auto"/>
          <w:sz w:val="20"/>
          <w:szCs w:val="20"/>
        </w:rPr>
        <w:t xml:space="preserve">mit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747D5E" w:rsidRPr="00387CDD">
        <w:rPr>
          <w:rFonts w:ascii="Arial" w:hAnsi="Arial" w:cs="Arial"/>
          <w:color w:val="auto"/>
          <w:sz w:val="20"/>
          <w:szCs w:val="20"/>
        </w:rPr>
        <w:t>SEM-BCS</w:t>
      </w:r>
    </w:p>
    <w:p w14:paraId="2B02B119" w14:textId="519212AC" w:rsidR="00AA6040" w:rsidRPr="00387CDD" w:rsidRDefault="00AA6040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Unterstützung bei der Konsolidierung der Planung und Forecast in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Pr="00387CDD">
        <w:rPr>
          <w:rFonts w:ascii="Arial" w:hAnsi="Arial" w:cs="Arial"/>
          <w:color w:val="auto"/>
          <w:sz w:val="20"/>
          <w:szCs w:val="20"/>
        </w:rPr>
        <w:t>BPC</w:t>
      </w:r>
    </w:p>
    <w:p w14:paraId="733DE805" w14:textId="77777777" w:rsidR="00765BAA" w:rsidRPr="00387CDD" w:rsidRDefault="000C2136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lastRenderedPageBreak/>
        <w:t xml:space="preserve">Mitarbeit bei der </w:t>
      </w:r>
      <w:r w:rsidR="00974791" w:rsidRPr="00387CDD">
        <w:rPr>
          <w:rFonts w:ascii="Arial" w:hAnsi="Arial" w:cs="Arial"/>
          <w:color w:val="auto"/>
          <w:sz w:val="20"/>
          <w:szCs w:val="20"/>
        </w:rPr>
        <w:t>Erstellung, Analyse und Kommentierung des Konzernanhangs</w:t>
      </w:r>
      <w:r w:rsidR="00765BAA" w:rsidRPr="00387CDD">
        <w:rPr>
          <w:rFonts w:ascii="Arial" w:hAnsi="Arial" w:cs="Arial"/>
          <w:color w:val="auto"/>
          <w:sz w:val="20"/>
          <w:szCs w:val="20"/>
        </w:rPr>
        <w:t xml:space="preserve"> im Rahmen der Erstellung der IFRS-Konzernabschlüsse für Vorjahre</w:t>
      </w:r>
    </w:p>
    <w:p w14:paraId="510AD30F" w14:textId="458DC9B5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an konzeptionellen Lösungen für Konsolidierungsthemen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 in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0C2136" w:rsidRPr="00387CDD">
        <w:rPr>
          <w:rFonts w:ascii="Arial" w:hAnsi="Arial" w:cs="Arial"/>
          <w:color w:val="auto"/>
          <w:sz w:val="20"/>
          <w:szCs w:val="20"/>
        </w:rPr>
        <w:t>SEM-BCS, insbesondere die Analyse des IC-Abstimmungsprozesse</w:t>
      </w:r>
    </w:p>
    <w:p w14:paraId="41451053" w14:textId="2AD5022F" w:rsidR="000C2136" w:rsidRPr="00387CDD" w:rsidRDefault="00747D5E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 der Restrukturierung des Konsolidierungssystems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Pr="00387CDD">
        <w:rPr>
          <w:rFonts w:ascii="Arial" w:hAnsi="Arial" w:cs="Arial"/>
          <w:color w:val="auto"/>
          <w:sz w:val="20"/>
          <w:szCs w:val="20"/>
        </w:rPr>
        <w:t>SEM-BCS für die IFRS-Umstellung</w:t>
      </w:r>
      <w:r w:rsidR="000C2136" w:rsidRPr="00387CDD">
        <w:rPr>
          <w:rFonts w:ascii="Arial" w:hAnsi="Arial" w:cs="Arial"/>
          <w:color w:val="auto"/>
          <w:sz w:val="20"/>
          <w:szCs w:val="20"/>
        </w:rPr>
        <w:t xml:space="preserve"> inkl. Harmonisierung des Konzernkontorahmens </w:t>
      </w:r>
    </w:p>
    <w:p w14:paraId="7A61CFD4" w14:textId="1733E170" w:rsidR="00747D5E" w:rsidRPr="00387CDD" w:rsidRDefault="000C2136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 xml:space="preserve">Mitarbeit bei der Analyse und Erstellung von Bex-Berichten für das IFRS-Reporting </w:t>
      </w:r>
      <w:r w:rsidR="00AA6040" w:rsidRPr="00387CDD">
        <w:rPr>
          <w:rFonts w:ascii="Arial" w:hAnsi="Arial" w:cs="Arial"/>
          <w:color w:val="auto"/>
          <w:sz w:val="20"/>
          <w:szCs w:val="20"/>
        </w:rPr>
        <w:t xml:space="preserve">für </w:t>
      </w:r>
      <w:r w:rsidR="00387CDD">
        <w:rPr>
          <w:rFonts w:ascii="Arial" w:hAnsi="Arial" w:cs="Arial"/>
          <w:color w:val="auto"/>
          <w:sz w:val="20"/>
          <w:szCs w:val="20"/>
        </w:rPr>
        <w:t>SAP-</w:t>
      </w:r>
      <w:r w:rsidR="00AA6040" w:rsidRPr="00387CDD">
        <w:rPr>
          <w:rFonts w:ascii="Arial" w:hAnsi="Arial" w:cs="Arial"/>
          <w:color w:val="auto"/>
          <w:sz w:val="20"/>
          <w:szCs w:val="20"/>
        </w:rPr>
        <w:t>SEM-BCS und SAP</w:t>
      </w:r>
      <w:r w:rsidR="00387CDD">
        <w:rPr>
          <w:rFonts w:ascii="Arial" w:hAnsi="Arial" w:cs="Arial"/>
          <w:color w:val="auto"/>
          <w:sz w:val="20"/>
          <w:szCs w:val="20"/>
        </w:rPr>
        <w:t>-</w:t>
      </w:r>
      <w:r w:rsidR="00AA6040" w:rsidRPr="00387CDD">
        <w:rPr>
          <w:rFonts w:ascii="Arial" w:hAnsi="Arial" w:cs="Arial"/>
          <w:color w:val="auto"/>
          <w:sz w:val="20"/>
          <w:szCs w:val="20"/>
        </w:rPr>
        <w:t>BPC</w:t>
      </w:r>
    </w:p>
    <w:p w14:paraId="274FC503" w14:textId="631B19A6" w:rsidR="00974791" w:rsidRPr="00387CDD" w:rsidRDefault="00974791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beim IFRS-Umstellung-Projekts der Knorr-Bremse-Gruppe</w:t>
      </w:r>
    </w:p>
    <w:p w14:paraId="67DED628" w14:textId="18238140" w:rsidR="00C5585D" w:rsidRDefault="00C5585D" w:rsidP="00387CD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387CDD">
        <w:rPr>
          <w:rFonts w:ascii="Arial" w:hAnsi="Arial" w:cs="Arial"/>
          <w:color w:val="auto"/>
          <w:sz w:val="20"/>
          <w:szCs w:val="20"/>
        </w:rPr>
        <w:t>Mitarbeit bei der Konzeption der SAP</w:t>
      </w:r>
      <w:r w:rsidR="003D3A96">
        <w:rPr>
          <w:rFonts w:ascii="Arial" w:hAnsi="Arial" w:cs="Arial"/>
          <w:color w:val="auto"/>
          <w:sz w:val="20"/>
          <w:szCs w:val="20"/>
        </w:rPr>
        <w:t xml:space="preserve"> S/4</w:t>
      </w:r>
      <w:r w:rsidRPr="00387CDD">
        <w:rPr>
          <w:rFonts w:ascii="Arial" w:hAnsi="Arial" w:cs="Arial"/>
          <w:color w:val="auto"/>
          <w:sz w:val="20"/>
          <w:szCs w:val="20"/>
        </w:rPr>
        <w:t xml:space="preserve">HANA Umstellung aus Konsolidierungs-Sicht </w:t>
      </w:r>
    </w:p>
    <w:p w14:paraId="47BAA5C6" w14:textId="77777777" w:rsidR="005A0275" w:rsidRDefault="005A0275" w:rsidP="005A027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2A2EAA3" w14:textId="77777777" w:rsidR="005A0275" w:rsidRPr="00387CDD" w:rsidRDefault="005A0275" w:rsidP="005A0275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C37F8CE" w14:textId="77777777" w:rsidR="000C2136" w:rsidRDefault="000C2136" w:rsidP="00D33DBB">
      <w:pPr>
        <w:spacing w:line="20" w:lineRule="atLeast"/>
        <w:ind w:left="-567"/>
        <w:rPr>
          <w:rFonts w:ascii="Calibri" w:hAnsi="Calibri" w:cs="Calibri"/>
          <w:sz w:val="20"/>
          <w:szCs w:val="20"/>
        </w:rPr>
      </w:pPr>
    </w:p>
    <w:p w14:paraId="70C047E7" w14:textId="49581848" w:rsidR="00D33DBB" w:rsidRPr="00504534" w:rsidRDefault="00D33DBB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07/2017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8C4260" w:rsidRPr="00504534">
        <w:rPr>
          <w:rFonts w:ascii="Arial" w:hAnsi="Arial" w:cs="Arial"/>
          <w:b/>
          <w:bCs/>
          <w:color w:val="auto"/>
          <w:sz w:val="20"/>
          <w:szCs w:val="20"/>
        </w:rPr>
        <w:t>09</w:t>
      </w:r>
      <w:r w:rsidR="00566588" w:rsidRPr="00504534">
        <w:rPr>
          <w:rFonts w:ascii="Arial" w:hAnsi="Arial" w:cs="Arial"/>
          <w:b/>
          <w:bCs/>
          <w:color w:val="auto"/>
          <w:sz w:val="20"/>
          <w:szCs w:val="20"/>
        </w:rPr>
        <w:t>/2017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  <w:t>Stemmer Imaging GmbH</w:t>
      </w:r>
    </w:p>
    <w:p w14:paraId="105715D3" w14:textId="3D671C45" w:rsidR="00D33DBB" w:rsidRPr="00D169AE" w:rsidRDefault="00D33DBB" w:rsidP="00F95CA8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D169AE">
        <w:rPr>
          <w:rFonts w:ascii="Arial" w:hAnsi="Arial" w:cs="Arial"/>
          <w:b/>
          <w:bCs/>
          <w:color w:val="auto"/>
          <w:sz w:val="20"/>
          <w:szCs w:val="20"/>
        </w:rPr>
        <w:t>Puchheim</w:t>
      </w:r>
    </w:p>
    <w:p w14:paraId="39A34E0E" w14:textId="4E4044C9" w:rsidR="000B05D6" w:rsidRPr="00CC4BA2" w:rsidRDefault="00D33DBB" w:rsidP="00CC4BA2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</w:t>
      </w:r>
      <w:r w:rsidR="006C1621" w:rsidRPr="00D169AE">
        <w:rPr>
          <w:rFonts w:ascii="Arial" w:hAnsi="Arial" w:cs="Arial"/>
          <w:color w:val="auto"/>
          <w:sz w:val="20"/>
          <w:szCs w:val="20"/>
        </w:rPr>
        <w:t>Bildbearbeitungssysteme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Shareholder: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</w:t>
      </w:r>
      <w:r w:rsidR="000B05D6" w:rsidRPr="00CC4BA2">
        <w:rPr>
          <w:rFonts w:ascii="Arial" w:hAnsi="Arial" w:cs="Arial"/>
          <w:color w:val="auto"/>
          <w:sz w:val="20"/>
          <w:szCs w:val="20"/>
        </w:rPr>
        <w:t>Private Equity</w:t>
      </w:r>
    </w:p>
    <w:p w14:paraId="435A7C02" w14:textId="0D3D5088" w:rsidR="005A0275" w:rsidRPr="008039C4" w:rsidRDefault="005A0275" w:rsidP="005A027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039C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039C4">
        <w:rPr>
          <w:rFonts w:ascii="Arial" w:hAnsi="Arial" w:cs="Arial"/>
          <w:color w:val="auto"/>
          <w:sz w:val="20"/>
          <w:szCs w:val="20"/>
        </w:rPr>
        <w:t xml:space="preserve"> </w:t>
      </w:r>
      <w:r w:rsidRPr="008039C4">
        <w:rPr>
          <w:rFonts w:ascii="Arial" w:hAnsi="Arial" w:cs="Arial"/>
          <w:color w:val="auto"/>
          <w:sz w:val="20"/>
          <w:szCs w:val="20"/>
        </w:rPr>
        <w:tab/>
        <w:t xml:space="preserve">DATEV, LucaNet </w:t>
      </w:r>
    </w:p>
    <w:p w14:paraId="6A53DFF9" w14:textId="11EC5E7C" w:rsidR="005D305F" w:rsidRDefault="005D305F" w:rsidP="00CE3284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875690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  <w:r w:rsidR="00F95CA8">
        <w:rPr>
          <w:rFonts w:ascii="Arial" w:hAnsi="Arial" w:cs="Arial"/>
          <w:color w:val="auto"/>
          <w:sz w:val="20"/>
          <w:szCs w:val="20"/>
        </w:rPr>
        <w:t xml:space="preserve">      </w:t>
      </w:r>
      <w:r w:rsidR="004A4AB2">
        <w:rPr>
          <w:rFonts w:ascii="Arial" w:hAnsi="Arial" w:cs="Arial"/>
          <w:color w:val="auto"/>
          <w:sz w:val="20"/>
          <w:szCs w:val="20"/>
        </w:rPr>
        <w:t>Reportin</w:t>
      </w:r>
      <w:r w:rsidR="00D45530">
        <w:rPr>
          <w:rFonts w:ascii="Arial" w:hAnsi="Arial" w:cs="Arial"/>
          <w:color w:val="auto"/>
          <w:sz w:val="20"/>
          <w:szCs w:val="20"/>
        </w:rPr>
        <w:t>g</w:t>
      </w:r>
      <w:r w:rsidR="004A4AB2">
        <w:rPr>
          <w:rFonts w:ascii="Arial" w:hAnsi="Arial" w:cs="Arial"/>
          <w:color w:val="auto"/>
          <w:sz w:val="20"/>
          <w:szCs w:val="20"/>
        </w:rPr>
        <w:t xml:space="preserve">-Struktur, </w:t>
      </w:r>
      <w:r w:rsidRPr="003D2897">
        <w:rPr>
          <w:rFonts w:ascii="Arial" w:hAnsi="Arial" w:cs="Arial"/>
          <w:color w:val="auto"/>
          <w:sz w:val="20"/>
          <w:szCs w:val="20"/>
        </w:rPr>
        <w:t>Harmonisierung Konzernkontenrahmen</w:t>
      </w:r>
      <w:r w:rsidR="00D56840">
        <w:rPr>
          <w:rFonts w:ascii="Arial" w:hAnsi="Arial" w:cs="Arial"/>
          <w:color w:val="auto"/>
          <w:sz w:val="20"/>
          <w:szCs w:val="20"/>
        </w:rPr>
        <w:t xml:space="preserve">, </w:t>
      </w:r>
      <w:r w:rsidR="00CE3284">
        <w:rPr>
          <w:rFonts w:ascii="Arial" w:hAnsi="Arial" w:cs="Arial"/>
          <w:color w:val="auto"/>
          <w:sz w:val="20"/>
          <w:szCs w:val="20"/>
        </w:rPr>
        <w:t xml:space="preserve">Datenmeldungs-Prozesse </w:t>
      </w:r>
    </w:p>
    <w:p w14:paraId="6312BEA6" w14:textId="2BDB0CC6" w:rsidR="005A0275" w:rsidRPr="00504534" w:rsidRDefault="00D33DBB" w:rsidP="005A0275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</w:t>
      </w:r>
      <w:r w:rsidR="003A019A"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Management</w:t>
      </w:r>
      <w:r w:rsidR="003A019A"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Pr="00504534">
        <w:rPr>
          <w:rFonts w:ascii="Arial" w:hAnsi="Arial" w:cs="Arial"/>
          <w:b/>
          <w:bCs/>
          <w:color w:val="auto"/>
          <w:sz w:val="20"/>
          <w:szCs w:val="20"/>
          <w:u w:val="single"/>
        </w:rPr>
        <w:t>Expertin</w:t>
      </w:r>
      <w:r w:rsidR="00875690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63C2AEB4" w14:textId="77777777" w:rsidR="005A0275" w:rsidRPr="005A0275" w:rsidRDefault="005A0275" w:rsidP="005A027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15545ECC" w14:textId="30F9327D" w:rsidR="006C1621" w:rsidRPr="005A0275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Analyse und Anpassung </w:t>
      </w:r>
      <w:r w:rsidR="006C1621" w:rsidRPr="005A0275">
        <w:rPr>
          <w:rFonts w:ascii="Arial" w:hAnsi="Arial" w:cs="Arial"/>
          <w:color w:val="auto"/>
          <w:sz w:val="20"/>
          <w:szCs w:val="20"/>
        </w:rPr>
        <w:t xml:space="preserve">der technischen Ersteinrichtung </w:t>
      </w:r>
      <w:r w:rsidRPr="005A0275">
        <w:rPr>
          <w:rFonts w:ascii="Arial" w:hAnsi="Arial" w:cs="Arial"/>
          <w:color w:val="auto"/>
          <w:sz w:val="20"/>
          <w:szCs w:val="20"/>
        </w:rPr>
        <w:t>/</w:t>
      </w:r>
      <w:r w:rsidR="006C1621" w:rsidRPr="005A0275">
        <w:rPr>
          <w:rFonts w:ascii="Arial" w:hAnsi="Arial" w:cs="Arial"/>
          <w:color w:val="auto"/>
          <w:sz w:val="20"/>
          <w:szCs w:val="20"/>
        </w:rPr>
        <w:t>Strukturen in LucaNet</w:t>
      </w:r>
    </w:p>
    <w:p w14:paraId="6B4F4405" w14:textId="5F9F886B" w:rsidR="00CA0161" w:rsidRPr="005A0275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Konzepterstellung für die technische Integration des Share Deals in die Einzelabschluss-Systeme im Teilkonzern inkl. Zwischenabschluss und Einrichtung vom Rumpfwirtschaftsjahr </w:t>
      </w:r>
    </w:p>
    <w:p w14:paraId="5E352BC5" w14:textId="6BC28FA2" w:rsidR="00226811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>Konzepterstellung für Harmonisierung des Konzernkontenrahmens</w:t>
      </w:r>
      <w:r w:rsidR="00F73C58">
        <w:rPr>
          <w:rFonts w:ascii="Arial" w:hAnsi="Arial" w:cs="Arial"/>
          <w:color w:val="auto"/>
          <w:sz w:val="20"/>
          <w:szCs w:val="20"/>
        </w:rPr>
        <w:t>, insbesondere aus Sicht des Anlagevermögen</w:t>
      </w:r>
      <w:r w:rsidR="00226811">
        <w:rPr>
          <w:rFonts w:ascii="Arial" w:hAnsi="Arial" w:cs="Arial"/>
          <w:color w:val="auto"/>
          <w:sz w:val="20"/>
          <w:szCs w:val="20"/>
        </w:rPr>
        <w:t>s</w:t>
      </w:r>
    </w:p>
    <w:p w14:paraId="4F17C3F9" w14:textId="17463ED3" w:rsidR="000C2136" w:rsidRPr="005A0275" w:rsidRDefault="00CA0161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Implementierung </w:t>
      </w:r>
      <w:r w:rsidR="000C2136" w:rsidRPr="005A0275">
        <w:rPr>
          <w:rFonts w:ascii="Arial" w:hAnsi="Arial" w:cs="Arial"/>
          <w:color w:val="auto"/>
          <w:sz w:val="20"/>
          <w:szCs w:val="20"/>
        </w:rPr>
        <w:t>neuer Konsolidierungsprozesse in LucaNet</w:t>
      </w:r>
      <w:r w:rsidR="004A3B3B">
        <w:rPr>
          <w:rFonts w:ascii="Arial" w:hAnsi="Arial" w:cs="Arial"/>
          <w:color w:val="auto"/>
          <w:sz w:val="20"/>
          <w:szCs w:val="20"/>
        </w:rPr>
        <w:t>;</w:t>
      </w:r>
      <w:r w:rsidR="00226811">
        <w:rPr>
          <w:rFonts w:ascii="Arial" w:hAnsi="Arial" w:cs="Arial"/>
          <w:color w:val="auto"/>
          <w:sz w:val="20"/>
          <w:szCs w:val="20"/>
        </w:rPr>
        <w:t xml:space="preserve"> Datenmeldung, IC-Sachverhalte, </w:t>
      </w:r>
      <w:r w:rsidR="004A3B3B">
        <w:rPr>
          <w:rFonts w:ascii="Arial" w:hAnsi="Arial" w:cs="Arial"/>
          <w:color w:val="auto"/>
          <w:sz w:val="20"/>
          <w:szCs w:val="20"/>
        </w:rPr>
        <w:t>Kapitalkonsolidierung, etc.</w:t>
      </w:r>
    </w:p>
    <w:p w14:paraId="50EE3BA3" w14:textId="7B7EA59A" w:rsidR="00A21B5D" w:rsidRPr="005A0275" w:rsidRDefault="00A21B5D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Optimierung der DATEV Prozesse für die Übernahme in </w:t>
      </w:r>
      <w:r w:rsidR="00BA376B" w:rsidRPr="005A0275">
        <w:rPr>
          <w:rFonts w:ascii="Arial" w:hAnsi="Arial" w:cs="Arial"/>
          <w:color w:val="auto"/>
          <w:sz w:val="20"/>
          <w:szCs w:val="20"/>
        </w:rPr>
        <w:t>LucaNet</w:t>
      </w:r>
      <w:r w:rsidR="0018729C">
        <w:rPr>
          <w:rFonts w:ascii="Arial" w:hAnsi="Arial" w:cs="Arial"/>
          <w:color w:val="auto"/>
          <w:sz w:val="20"/>
          <w:szCs w:val="20"/>
        </w:rPr>
        <w:t xml:space="preserve"> für die Konsolidierung</w:t>
      </w:r>
    </w:p>
    <w:p w14:paraId="5AF1646F" w14:textId="054F8A86" w:rsidR="00CA0161" w:rsidRPr="005A0275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 xml:space="preserve">Implementierung bzw. Weiterentwicklung von </w:t>
      </w:r>
      <w:r w:rsidR="00CA0161" w:rsidRPr="005A0275">
        <w:rPr>
          <w:rFonts w:ascii="Arial" w:hAnsi="Arial" w:cs="Arial"/>
          <w:color w:val="auto"/>
          <w:sz w:val="20"/>
          <w:szCs w:val="20"/>
        </w:rPr>
        <w:t xml:space="preserve">Reporting-Struktur </w:t>
      </w:r>
      <w:r w:rsidRPr="005A0275">
        <w:rPr>
          <w:rFonts w:ascii="Arial" w:hAnsi="Arial" w:cs="Arial"/>
          <w:color w:val="auto"/>
          <w:sz w:val="20"/>
          <w:szCs w:val="20"/>
        </w:rPr>
        <w:t>des Teilkonzerns zum neuen Shareholder</w:t>
      </w:r>
    </w:p>
    <w:p w14:paraId="1560C7AA" w14:textId="1F5CCF1D" w:rsidR="006C1621" w:rsidRDefault="000C2136" w:rsidP="005A0275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A0275">
        <w:rPr>
          <w:rFonts w:ascii="Arial" w:hAnsi="Arial" w:cs="Arial"/>
          <w:color w:val="auto"/>
          <w:sz w:val="20"/>
          <w:szCs w:val="20"/>
        </w:rPr>
        <w:t>Konzepterstellung für automatisiertes Reporting-Tool aus LucaNet</w:t>
      </w:r>
    </w:p>
    <w:p w14:paraId="47AAAEFF" w14:textId="77777777" w:rsidR="005A0275" w:rsidRDefault="005A0275" w:rsidP="005A027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280664B4" w14:textId="77777777" w:rsidR="005A0275" w:rsidRPr="005A0275" w:rsidRDefault="005A0275" w:rsidP="005A0275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59B4C71" w14:textId="77777777" w:rsidR="002C01F1" w:rsidRDefault="002C01F1" w:rsidP="00D169A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</w:p>
    <w:p w14:paraId="09B9F47C" w14:textId="5AC16BF9" w:rsidR="00161478" w:rsidRPr="00A91C81" w:rsidRDefault="00161478" w:rsidP="00D169AE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03/201</w:t>
      </w:r>
      <w:r w:rsidR="00083DA3" w:rsidRPr="00A91C81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CC4B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33DBB" w:rsidRPr="00A91C81">
        <w:rPr>
          <w:rFonts w:ascii="Arial" w:hAnsi="Arial" w:cs="Arial"/>
          <w:b/>
          <w:bCs/>
          <w:color w:val="auto"/>
          <w:sz w:val="20"/>
          <w:szCs w:val="20"/>
        </w:rPr>
        <w:t>- 07/2017</w:t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  <w:t>Siemens</w:t>
      </w:r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>Turbomachinery</w:t>
      </w:r>
      <w:proofErr w:type="spellEnd"/>
      <w:r w:rsidR="001D3796"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 Equipment</w:t>
      </w:r>
    </w:p>
    <w:p w14:paraId="4ED2B3C7" w14:textId="6D4BE80A" w:rsidR="00161478" w:rsidRPr="00FA1EC1" w:rsidRDefault="00161478" w:rsidP="00F95CA8">
      <w:pPr>
        <w:spacing w:line="240" w:lineRule="auto"/>
        <w:ind w:left="705" w:firstLine="708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A1EC1">
        <w:rPr>
          <w:rFonts w:ascii="Arial" w:hAnsi="Arial" w:cs="Arial"/>
          <w:b/>
          <w:bCs/>
          <w:color w:val="auto"/>
          <w:sz w:val="20"/>
          <w:szCs w:val="20"/>
        </w:rPr>
        <w:t xml:space="preserve">Frankenthal </w:t>
      </w:r>
    </w:p>
    <w:p w14:paraId="72458A7E" w14:textId="6CE00D71" w:rsidR="00CC4BA2" w:rsidRDefault="00161478" w:rsidP="00CC4BA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D169AE">
        <w:rPr>
          <w:rFonts w:ascii="Arial" w:hAnsi="Arial" w:cs="Arial"/>
          <w:color w:val="auto"/>
          <w:sz w:val="20"/>
          <w:szCs w:val="20"/>
        </w:rPr>
        <w:t xml:space="preserve"> </w:t>
      </w:r>
      <w:r w:rsidRPr="00D169AE">
        <w:rPr>
          <w:rFonts w:ascii="Arial" w:hAnsi="Arial" w:cs="Arial"/>
          <w:color w:val="auto"/>
          <w:sz w:val="20"/>
          <w:szCs w:val="20"/>
        </w:rPr>
        <w:tab/>
        <w:t>Technologiekonzern/Anlagenbau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/ </w:t>
      </w:r>
      <w:r w:rsidR="00CC4BA2" w:rsidRPr="00CC4BA2">
        <w:rPr>
          <w:rFonts w:ascii="Arial" w:hAnsi="Arial" w:cs="Arial"/>
          <w:color w:val="auto"/>
          <w:sz w:val="20"/>
          <w:szCs w:val="20"/>
        </w:rPr>
        <w:t>Shareholder: Carve</w:t>
      </w:r>
      <w:r w:rsidR="00CC4BA2">
        <w:rPr>
          <w:rFonts w:ascii="Arial" w:hAnsi="Arial" w:cs="Arial"/>
          <w:color w:val="auto"/>
          <w:sz w:val="20"/>
          <w:szCs w:val="20"/>
        </w:rPr>
        <w:t xml:space="preserve"> Out vom börsennotierten Unternehmen</w:t>
      </w:r>
    </w:p>
    <w:p w14:paraId="0304C6B9" w14:textId="6A077204" w:rsidR="005A0275" w:rsidRPr="000A4011" w:rsidRDefault="005A0275" w:rsidP="005A0275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 w:rsidR="00BE22E1">
        <w:rPr>
          <w:rFonts w:ascii="Arial" w:hAnsi="Arial" w:cs="Arial"/>
          <w:color w:val="auto"/>
          <w:sz w:val="20"/>
          <w:szCs w:val="20"/>
        </w:rPr>
        <w:t>SAP R3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80FB7DA" w14:textId="72FF54FE" w:rsidR="00F95CA8" w:rsidRDefault="00D45530" w:rsidP="00D45530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504534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504534">
        <w:rPr>
          <w:rFonts w:ascii="Arial" w:hAnsi="Arial" w:cs="Arial"/>
          <w:color w:val="auto"/>
          <w:sz w:val="20"/>
          <w:szCs w:val="20"/>
        </w:rPr>
        <w:t xml:space="preserve">   </w:t>
      </w:r>
      <w:r w:rsidR="00F95CA8">
        <w:rPr>
          <w:rFonts w:ascii="Arial" w:hAnsi="Arial" w:cs="Arial"/>
          <w:color w:val="auto"/>
          <w:sz w:val="20"/>
          <w:szCs w:val="20"/>
        </w:rPr>
        <w:t xml:space="preserve">    </w:t>
      </w:r>
      <w:r w:rsidR="00CA100B">
        <w:rPr>
          <w:rFonts w:ascii="Arial" w:hAnsi="Arial" w:cs="Arial"/>
          <w:color w:val="auto"/>
          <w:sz w:val="20"/>
          <w:szCs w:val="20"/>
        </w:rPr>
        <w:t xml:space="preserve">Aufbau </w:t>
      </w:r>
      <w:r>
        <w:rPr>
          <w:rFonts w:ascii="Arial" w:hAnsi="Arial" w:cs="Arial"/>
          <w:color w:val="auto"/>
          <w:sz w:val="20"/>
          <w:szCs w:val="20"/>
        </w:rPr>
        <w:t>Shared-Service-Center</w:t>
      </w:r>
      <w:r w:rsidR="00CA100B">
        <w:rPr>
          <w:rFonts w:ascii="Arial" w:hAnsi="Arial" w:cs="Arial"/>
          <w:color w:val="auto"/>
          <w:sz w:val="20"/>
          <w:szCs w:val="20"/>
        </w:rPr>
        <w:t>, Darstellung Asset</w:t>
      </w:r>
      <w:r w:rsidR="0032727C">
        <w:rPr>
          <w:rFonts w:ascii="Arial" w:hAnsi="Arial" w:cs="Arial"/>
          <w:color w:val="auto"/>
          <w:sz w:val="20"/>
          <w:szCs w:val="20"/>
        </w:rPr>
        <w:t xml:space="preserve">/Share Deals, 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Harmonisierung </w:t>
      </w:r>
    </w:p>
    <w:p w14:paraId="4707C8A4" w14:textId="77777777" w:rsidR="00F95CA8" w:rsidRDefault="00D45530" w:rsidP="00F95CA8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3D2897">
        <w:rPr>
          <w:rFonts w:ascii="Arial" w:hAnsi="Arial" w:cs="Arial"/>
          <w:color w:val="auto"/>
          <w:sz w:val="20"/>
          <w:szCs w:val="20"/>
        </w:rPr>
        <w:t>Konzernkontenrahmen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6453BC">
        <w:rPr>
          <w:rFonts w:ascii="Arial" w:hAnsi="Arial" w:cs="Arial"/>
          <w:color w:val="auto"/>
          <w:sz w:val="20"/>
          <w:szCs w:val="20"/>
        </w:rPr>
        <w:t xml:space="preserve">Kontierungs-Bilanzierungs-Richtlinie, </w:t>
      </w:r>
      <w:r w:rsidR="000D41F4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181500">
        <w:rPr>
          <w:rFonts w:ascii="Arial" w:hAnsi="Arial" w:cs="Arial"/>
          <w:color w:val="auto"/>
          <w:sz w:val="20"/>
          <w:szCs w:val="20"/>
        </w:rPr>
        <w:t>Cash-</w:t>
      </w:r>
    </w:p>
    <w:p w14:paraId="49F901BF" w14:textId="41612651" w:rsidR="00D45530" w:rsidRDefault="00F95CA8" w:rsidP="00F95CA8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181500">
        <w:rPr>
          <w:rFonts w:ascii="Arial" w:hAnsi="Arial" w:cs="Arial"/>
          <w:color w:val="auto"/>
          <w:sz w:val="20"/>
          <w:szCs w:val="20"/>
        </w:rPr>
        <w:t xml:space="preserve">ooling, </w:t>
      </w:r>
      <w:r w:rsidR="0032727C">
        <w:rPr>
          <w:rFonts w:ascii="Arial" w:hAnsi="Arial" w:cs="Arial"/>
          <w:color w:val="auto"/>
          <w:sz w:val="20"/>
          <w:szCs w:val="20"/>
        </w:rPr>
        <w:t>Steuer-Compliance</w:t>
      </w:r>
      <w:r w:rsidR="00D4553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22C4763" w14:textId="4CFEA50F" w:rsidR="00BE22E1" w:rsidRPr="00A91C81" w:rsidRDefault="00161478" w:rsidP="00BE22E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91C8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Interim Leiterin Buchhaltung </w:t>
      </w:r>
    </w:p>
    <w:p w14:paraId="21653484" w14:textId="77777777" w:rsidR="00BE22E1" w:rsidRDefault="00BE22E1" w:rsidP="00BE22E1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79F011CE" w14:textId="368D9F7D" w:rsidR="00566588" w:rsidRPr="00BE22E1" w:rsidRDefault="00161478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Leitung der lokalen Finanzabteilung und fachliche Führung/Koordination der Finanzmitarbeiter in den Auslandgesellschaften und externer Dienstleister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durch Siemens</w:t>
      </w:r>
    </w:p>
    <w:p w14:paraId="536221B0" w14:textId="01DE542A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Aufbau einer Buchhaltung mit dazugehörigen Strukturen i</w:t>
      </w:r>
      <w:r w:rsidR="00566588" w:rsidRPr="00BE22E1">
        <w:rPr>
          <w:rFonts w:ascii="Arial" w:hAnsi="Arial" w:cs="Arial"/>
          <w:color w:val="auto"/>
          <w:sz w:val="20"/>
          <w:szCs w:val="20"/>
        </w:rPr>
        <w:t>m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Inland und Ausland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den neuen Shareholder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mit dem Ziel einer Verlagerung zum Shared</w:t>
      </w:r>
      <w:r w:rsidR="0032727C">
        <w:rPr>
          <w:rFonts w:ascii="Arial" w:hAnsi="Arial" w:cs="Arial"/>
          <w:color w:val="auto"/>
          <w:sz w:val="20"/>
          <w:szCs w:val="20"/>
        </w:rPr>
        <w:t>-</w:t>
      </w:r>
      <w:r w:rsidR="00FA1EC1" w:rsidRPr="00BE22E1">
        <w:rPr>
          <w:rFonts w:ascii="Arial" w:hAnsi="Arial" w:cs="Arial"/>
          <w:color w:val="auto"/>
          <w:sz w:val="20"/>
          <w:szCs w:val="20"/>
        </w:rPr>
        <w:t>Service</w:t>
      </w:r>
      <w:r w:rsidR="0032727C">
        <w:rPr>
          <w:rFonts w:ascii="Arial" w:hAnsi="Arial" w:cs="Arial"/>
          <w:color w:val="auto"/>
          <w:sz w:val="20"/>
          <w:szCs w:val="20"/>
        </w:rPr>
        <w:t>-</w:t>
      </w:r>
      <w:r w:rsidR="00FA1EC1" w:rsidRPr="00BE22E1">
        <w:rPr>
          <w:rFonts w:ascii="Arial" w:hAnsi="Arial" w:cs="Arial"/>
          <w:color w:val="auto"/>
          <w:sz w:val="20"/>
          <w:szCs w:val="20"/>
        </w:rPr>
        <w:t>Center in Prag</w:t>
      </w:r>
    </w:p>
    <w:p w14:paraId="62363142" w14:textId="77777777" w:rsidR="00CA0161" w:rsidRPr="00BE22E1" w:rsidRDefault="00566588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Konzepterstellung für die technische Integration von 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Asset Deals/Share Deals in SAP- Einzelabschluss-Modulen inkl. Zwischenabschluss und Einrichtung vom Rumpfwirtschaftsjahr </w:t>
      </w:r>
    </w:p>
    <w:p w14:paraId="63C740FC" w14:textId="51D6BE69" w:rsidR="00CA0161" w:rsidRPr="00BE22E1" w:rsidRDefault="00CA0161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Konzepterstellung für Harmonisierung des Konzernkontenrahmens</w:t>
      </w:r>
      <w:r w:rsidR="006A014F">
        <w:rPr>
          <w:rFonts w:ascii="Arial" w:hAnsi="Arial" w:cs="Arial"/>
          <w:color w:val="auto"/>
          <w:sz w:val="20"/>
          <w:szCs w:val="20"/>
        </w:rPr>
        <w:t>, insbesondere aus Anlagevermögen-Sicht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sowie Entwicklung der Schnittstellen zum Konsolidierungssystem des neuen Shareholders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im SSC in Prag</w:t>
      </w:r>
    </w:p>
    <w:p w14:paraId="2BECE63F" w14:textId="7762813C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Bearbeitung von Steuerthemen sowie Sicherstellung der Steuer</w:t>
      </w:r>
      <w:r w:rsidR="0032727C">
        <w:rPr>
          <w:rFonts w:ascii="Arial" w:hAnsi="Arial" w:cs="Arial"/>
          <w:color w:val="auto"/>
          <w:sz w:val="20"/>
          <w:szCs w:val="20"/>
        </w:rPr>
        <w:t>-C</w:t>
      </w:r>
      <w:r w:rsidRPr="00BE22E1">
        <w:rPr>
          <w:rFonts w:ascii="Arial" w:hAnsi="Arial" w:cs="Arial"/>
          <w:color w:val="auto"/>
          <w:sz w:val="20"/>
          <w:szCs w:val="20"/>
        </w:rPr>
        <w:t>ompliance</w:t>
      </w:r>
    </w:p>
    <w:p w14:paraId="741D7CF7" w14:textId="208C64E9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Bearbeitung von bilanziellen Fragestellungen und die Erstellung der Bilanzplanung sowie die Konsolidierung des Konzerns </w:t>
      </w:r>
    </w:p>
    <w:p w14:paraId="45080C0C" w14:textId="4507C053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Erstellung und Pflege der </w:t>
      </w:r>
      <w:r w:rsidR="00EB02EA">
        <w:rPr>
          <w:rFonts w:ascii="Arial" w:hAnsi="Arial" w:cs="Arial"/>
          <w:color w:val="auto"/>
          <w:sz w:val="20"/>
          <w:szCs w:val="20"/>
        </w:rPr>
        <w:t xml:space="preserve">Accounting-Prozesse und </w:t>
      </w:r>
      <w:r w:rsidRPr="00BE22E1">
        <w:rPr>
          <w:rFonts w:ascii="Arial" w:hAnsi="Arial" w:cs="Arial"/>
          <w:color w:val="auto"/>
          <w:sz w:val="20"/>
          <w:szCs w:val="20"/>
        </w:rPr>
        <w:t>Bilanzierungsrichtlinien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die neue Infrastruktur des neuen Shareholders</w:t>
      </w:r>
      <w:r w:rsidR="00FA1EC1" w:rsidRPr="00BE22E1">
        <w:rPr>
          <w:rFonts w:ascii="Arial" w:hAnsi="Arial" w:cs="Arial"/>
          <w:color w:val="auto"/>
          <w:sz w:val="20"/>
          <w:szCs w:val="20"/>
        </w:rPr>
        <w:t xml:space="preserve"> im Shard Service Center in Prag</w:t>
      </w:r>
    </w:p>
    <w:p w14:paraId="4B139975" w14:textId="7E5263CF" w:rsidR="00B76E06" w:rsidRPr="00FA0886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FA0886">
        <w:rPr>
          <w:rFonts w:ascii="Arial" w:hAnsi="Arial" w:cs="Arial"/>
          <w:color w:val="auto"/>
          <w:sz w:val="20"/>
          <w:szCs w:val="20"/>
          <w:lang w:val="en-US"/>
        </w:rPr>
        <w:t>Treasury, Cash Management, Cash</w:t>
      </w:r>
      <w:r w:rsidR="00BE55A8" w:rsidRPr="00FA0886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Pooling, Liquiditätskontrolle </w:t>
      </w:r>
      <w:proofErr w:type="spellStart"/>
      <w:r w:rsidRPr="00FA0886">
        <w:rPr>
          <w:rFonts w:ascii="Arial" w:hAnsi="Arial" w:cs="Arial"/>
          <w:color w:val="auto"/>
          <w:sz w:val="20"/>
          <w:szCs w:val="20"/>
          <w:lang w:val="en-US"/>
        </w:rPr>
        <w:t>usw</w:t>
      </w:r>
      <w:proofErr w:type="spellEnd"/>
      <w:r w:rsidRPr="00FA0886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4498408B" w14:textId="052BCB9F" w:rsidR="00B76E06" w:rsidRPr="00BE22E1" w:rsidRDefault="00B76E06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Erstellung und Dokumentation von Transfer Pricing Richtlinien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für den Übergang an den </w:t>
      </w:r>
      <w:r w:rsidR="00FA1EC1" w:rsidRPr="00BE22E1">
        <w:rPr>
          <w:rFonts w:ascii="Arial" w:hAnsi="Arial" w:cs="Arial"/>
          <w:color w:val="auto"/>
          <w:sz w:val="20"/>
          <w:szCs w:val="20"/>
        </w:rPr>
        <w:t>SSC in Prag</w:t>
      </w:r>
    </w:p>
    <w:p w14:paraId="28568CCC" w14:textId="1755DA53" w:rsidR="00CA0161" w:rsidRDefault="00CA0161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lastRenderedPageBreak/>
        <w:t>SAP</w:t>
      </w:r>
      <w:r w:rsidR="003B7F2E" w:rsidRPr="00BE22E1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>Weiterentwicklung und SAP</w:t>
      </w:r>
      <w:r w:rsidR="003B7F2E" w:rsidRPr="00BE22E1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Unterstützung von Tochtergesellschaften  </w:t>
      </w:r>
    </w:p>
    <w:p w14:paraId="0516E45A" w14:textId="77777777" w:rsidR="00BE22E1" w:rsidRDefault="00BE22E1" w:rsidP="00BE2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6C4CC03" w14:textId="77777777" w:rsidR="00BE22E1" w:rsidRPr="00BE22E1" w:rsidRDefault="00BE22E1" w:rsidP="00BE22E1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4A117490" w14:textId="6F51385A" w:rsidR="003D2684" w:rsidRPr="00F80F95" w:rsidRDefault="00161478" w:rsidP="00FA1EC1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80F95">
        <w:rPr>
          <w:rFonts w:ascii="Arial" w:hAnsi="Arial" w:cs="Arial"/>
          <w:b/>
          <w:bCs/>
          <w:color w:val="auto"/>
          <w:sz w:val="20"/>
          <w:szCs w:val="20"/>
        </w:rPr>
        <w:t>12/2016</w:t>
      </w:r>
      <w:r w:rsidR="00B846D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>- 02/201</w:t>
      </w:r>
      <w:r w:rsidR="00083DA3" w:rsidRPr="00F80F95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CF32E8"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965647"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proofErr w:type="spellStart"/>
      <w:r w:rsidR="003D2684" w:rsidRPr="00F80F95">
        <w:rPr>
          <w:rFonts w:ascii="Arial" w:hAnsi="Arial" w:cs="Arial"/>
          <w:b/>
          <w:bCs/>
          <w:color w:val="auto"/>
          <w:sz w:val="20"/>
          <w:szCs w:val="20"/>
        </w:rPr>
        <w:t>Officefirst</w:t>
      </w:r>
      <w:proofErr w:type="spellEnd"/>
      <w:r w:rsidR="003D2684" w:rsidRPr="00F80F95">
        <w:rPr>
          <w:rFonts w:ascii="Arial" w:hAnsi="Arial" w:cs="Arial"/>
          <w:b/>
          <w:bCs/>
          <w:color w:val="auto"/>
          <w:sz w:val="20"/>
          <w:szCs w:val="20"/>
        </w:rPr>
        <w:t xml:space="preserve"> Immobilien AG/IVG Immobilien AG</w:t>
      </w:r>
    </w:p>
    <w:p w14:paraId="4EA7707E" w14:textId="3B63D20E" w:rsidR="003D2684" w:rsidRPr="00FA1EC1" w:rsidRDefault="00CF32E8" w:rsidP="00CF32E8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FA1EC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A1EC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D2684" w:rsidRPr="00FA1EC1">
        <w:rPr>
          <w:rFonts w:ascii="Arial" w:hAnsi="Arial" w:cs="Arial"/>
          <w:b/>
          <w:bCs/>
          <w:color w:val="auto"/>
          <w:sz w:val="20"/>
          <w:szCs w:val="20"/>
        </w:rPr>
        <w:t>Frankfurt/Bonn</w:t>
      </w:r>
    </w:p>
    <w:p w14:paraId="3D96174E" w14:textId="420C32D7" w:rsidR="00C370B9" w:rsidRDefault="00CF32E8" w:rsidP="0034797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FA1EC1">
        <w:rPr>
          <w:rFonts w:ascii="Arial" w:hAnsi="Arial" w:cs="Arial"/>
          <w:color w:val="auto"/>
          <w:sz w:val="20"/>
          <w:szCs w:val="20"/>
        </w:rPr>
        <w:t xml:space="preserve"> </w:t>
      </w:r>
      <w:r w:rsidRPr="00FA1EC1">
        <w:rPr>
          <w:rFonts w:ascii="Arial" w:hAnsi="Arial" w:cs="Arial"/>
          <w:color w:val="auto"/>
          <w:sz w:val="20"/>
          <w:szCs w:val="20"/>
        </w:rPr>
        <w:tab/>
      </w:r>
      <w:r w:rsidRPr="00FA1EC1">
        <w:rPr>
          <w:rFonts w:ascii="Arial" w:hAnsi="Arial" w:cs="Arial"/>
          <w:color w:val="auto"/>
          <w:sz w:val="20"/>
          <w:szCs w:val="20"/>
        </w:rPr>
        <w:tab/>
      </w:r>
      <w:r w:rsidR="003D2684" w:rsidRPr="00FA1EC1">
        <w:rPr>
          <w:rFonts w:ascii="Arial" w:hAnsi="Arial" w:cs="Arial"/>
          <w:color w:val="auto"/>
          <w:sz w:val="20"/>
          <w:szCs w:val="20"/>
        </w:rPr>
        <w:t>Immobilien</w:t>
      </w:r>
      <w:r w:rsid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/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Shareholder: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2081F20" w14:textId="2A361349" w:rsidR="00BE22E1" w:rsidRPr="00FA0886" w:rsidRDefault="00BE22E1" w:rsidP="00BE22E1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SAP-SEM-BCS </w:t>
      </w:r>
    </w:p>
    <w:p w14:paraId="47A5369C" w14:textId="6824B4BC" w:rsidR="00AE4E69" w:rsidRDefault="00AA184A" w:rsidP="00AA184A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91C8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AE4E69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3D2897">
        <w:rPr>
          <w:rFonts w:ascii="Arial" w:hAnsi="Arial" w:cs="Arial"/>
          <w:color w:val="auto"/>
          <w:sz w:val="20"/>
          <w:szCs w:val="20"/>
        </w:rPr>
        <w:t>Konzernabschlusserstellung inkl. Anhang und Lagebericht</w:t>
      </w:r>
      <w:r w:rsidR="006F2D05">
        <w:rPr>
          <w:rFonts w:ascii="Arial" w:hAnsi="Arial" w:cs="Arial"/>
          <w:color w:val="auto"/>
          <w:sz w:val="20"/>
          <w:szCs w:val="20"/>
        </w:rPr>
        <w:t xml:space="preserve"> nach IFRS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C6728B">
        <w:rPr>
          <w:rFonts w:ascii="Arial" w:hAnsi="Arial" w:cs="Arial"/>
          <w:color w:val="auto"/>
          <w:sz w:val="20"/>
          <w:szCs w:val="20"/>
        </w:rPr>
        <w:t>Asset/Share</w:t>
      </w:r>
      <w:r w:rsidR="00E756C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681907" w14:textId="738EC840" w:rsidR="00AA184A" w:rsidRDefault="00C6728B" w:rsidP="00AE4E6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Deals</w:t>
      </w:r>
      <w:r w:rsidR="00AA184A"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E756C5">
        <w:rPr>
          <w:rFonts w:ascii="Arial" w:hAnsi="Arial" w:cs="Arial"/>
          <w:color w:val="auto"/>
          <w:sz w:val="20"/>
          <w:szCs w:val="20"/>
        </w:rPr>
        <w:t>Mietenverwaltung</w:t>
      </w:r>
      <w:r w:rsidR="00AA184A" w:rsidRPr="003D2897">
        <w:rPr>
          <w:rFonts w:ascii="Arial" w:hAnsi="Arial" w:cs="Arial"/>
          <w:color w:val="auto"/>
          <w:sz w:val="20"/>
          <w:szCs w:val="20"/>
        </w:rPr>
        <w:t xml:space="preserve">, Prozessoptimierung </w:t>
      </w:r>
    </w:p>
    <w:p w14:paraId="6DF22D46" w14:textId="6B9726F3" w:rsidR="00BE22E1" w:rsidRPr="00F80F95" w:rsidRDefault="00CF32E8" w:rsidP="009F7C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80F95">
        <w:rPr>
          <w:rFonts w:ascii="Arial" w:hAnsi="Arial" w:cs="Arial"/>
          <w:b/>
          <w:bCs/>
          <w:color w:val="auto"/>
          <w:sz w:val="20"/>
          <w:szCs w:val="20"/>
        </w:rPr>
        <w:t xml:space="preserve">Position: </w:t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80F9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80F95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Interim-Management-Expertin</w:t>
      </w:r>
      <w:r w:rsidR="00F80F95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Konsolidierung</w:t>
      </w:r>
    </w:p>
    <w:p w14:paraId="352FA6F7" w14:textId="77777777" w:rsidR="009F7CD7" w:rsidRDefault="009F7CD7" w:rsidP="009F7C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376972BB" w14:textId="19E7D564" w:rsidR="003D2684" w:rsidRPr="00BE22E1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nalyse der </w:t>
      </w:r>
      <w:r w:rsidR="00AF710A" w:rsidRPr="00BE22E1">
        <w:rPr>
          <w:rFonts w:ascii="Arial" w:hAnsi="Arial" w:cs="Arial"/>
          <w:color w:val="auto"/>
          <w:sz w:val="20"/>
          <w:szCs w:val="20"/>
        </w:rPr>
        <w:t>Jahresa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bschlüsse </w:t>
      </w:r>
      <w:r w:rsidR="00AF710A" w:rsidRPr="00BE22E1">
        <w:rPr>
          <w:rFonts w:ascii="Arial" w:hAnsi="Arial" w:cs="Arial"/>
          <w:color w:val="auto"/>
          <w:sz w:val="20"/>
          <w:szCs w:val="20"/>
        </w:rPr>
        <w:t>der Einzelg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esellschaften des Konsolidierungskreises </w:t>
      </w:r>
    </w:p>
    <w:p w14:paraId="6013FE0D" w14:textId="0475C0D5" w:rsidR="00965647" w:rsidRPr="00BE22E1" w:rsidRDefault="00AF710A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Erstellung des Konzernabschlusses </w:t>
      </w:r>
      <w:r w:rsidR="00965647" w:rsidRPr="00BE22E1">
        <w:rPr>
          <w:rFonts w:ascii="Arial" w:hAnsi="Arial" w:cs="Arial"/>
          <w:color w:val="auto"/>
          <w:sz w:val="20"/>
          <w:szCs w:val="20"/>
        </w:rPr>
        <w:t>nach IFRS</w:t>
      </w:r>
      <w:r w:rsidR="003D2684" w:rsidRPr="00BE22E1">
        <w:rPr>
          <w:rFonts w:ascii="Arial" w:hAnsi="Arial" w:cs="Arial"/>
          <w:color w:val="auto"/>
          <w:sz w:val="20"/>
          <w:szCs w:val="20"/>
        </w:rPr>
        <w:t xml:space="preserve"> in </w:t>
      </w:r>
      <w:r w:rsidR="006F2D05">
        <w:rPr>
          <w:rFonts w:ascii="Arial" w:hAnsi="Arial" w:cs="Arial"/>
          <w:color w:val="auto"/>
          <w:sz w:val="20"/>
          <w:szCs w:val="20"/>
        </w:rPr>
        <w:t>SAP-</w:t>
      </w:r>
      <w:r w:rsidR="003D2684" w:rsidRPr="00BE22E1">
        <w:rPr>
          <w:rFonts w:ascii="Arial" w:hAnsi="Arial" w:cs="Arial"/>
          <w:color w:val="auto"/>
          <w:sz w:val="20"/>
          <w:szCs w:val="20"/>
        </w:rPr>
        <w:t>SEM-BCS</w:t>
      </w:r>
    </w:p>
    <w:p w14:paraId="7A062E82" w14:textId="477CBDB2" w:rsidR="00965647" w:rsidRPr="00BE22E1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Erstellung, Analyse und Kommentie</w:t>
      </w:r>
      <w:r w:rsidR="003D2684" w:rsidRPr="00BE22E1">
        <w:rPr>
          <w:rFonts w:ascii="Arial" w:hAnsi="Arial" w:cs="Arial"/>
          <w:color w:val="auto"/>
          <w:sz w:val="20"/>
          <w:szCs w:val="20"/>
        </w:rPr>
        <w:t>rung von Teilbereichen des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Konzernanhangs</w:t>
      </w:r>
    </w:p>
    <w:p w14:paraId="7655B93A" w14:textId="5E3692D0" w:rsidR="00965647" w:rsidRPr="00BE22E1" w:rsidRDefault="003D268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Bilanzielle Integration von Asset Deals/Share Deals </w:t>
      </w:r>
      <w:r w:rsidR="00566588" w:rsidRPr="00BE22E1">
        <w:rPr>
          <w:rFonts w:ascii="Arial" w:hAnsi="Arial" w:cs="Arial"/>
          <w:color w:val="auto"/>
          <w:sz w:val="20"/>
          <w:szCs w:val="20"/>
        </w:rPr>
        <w:t>im Rahmen des Konzernabschlusses (Zwischenabschluss/Rumpfwirtschaftsjahr)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</w:t>
      </w:r>
    </w:p>
    <w:p w14:paraId="540E6F60" w14:textId="17D27FBE" w:rsidR="00CA0161" w:rsidRPr="00BE22E1" w:rsidRDefault="00AF710A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Analyse und Konzepterstellung zur Restrukturierung von </w:t>
      </w:r>
      <w:r w:rsidR="006F2D05">
        <w:rPr>
          <w:rFonts w:ascii="Arial" w:hAnsi="Arial" w:cs="Arial"/>
          <w:color w:val="auto"/>
          <w:sz w:val="20"/>
          <w:szCs w:val="20"/>
        </w:rPr>
        <w:t>SAP-</w:t>
      </w:r>
      <w:r w:rsidRPr="00BE22E1">
        <w:rPr>
          <w:rFonts w:ascii="Arial" w:hAnsi="Arial" w:cs="Arial"/>
          <w:color w:val="auto"/>
          <w:sz w:val="20"/>
          <w:szCs w:val="20"/>
        </w:rPr>
        <w:t>SEM-BCS</w:t>
      </w:r>
      <w:r w:rsidR="00566588" w:rsidRPr="00BE22E1">
        <w:rPr>
          <w:rFonts w:ascii="Arial" w:hAnsi="Arial" w:cs="Arial"/>
          <w:color w:val="auto"/>
          <w:sz w:val="20"/>
          <w:szCs w:val="20"/>
        </w:rPr>
        <w:t xml:space="preserve"> inkl. technischer Integration von Asset Deals/Share Deals</w:t>
      </w:r>
      <w:r w:rsidR="00CA0161" w:rsidRPr="00BE22E1">
        <w:rPr>
          <w:rFonts w:ascii="Arial" w:hAnsi="Arial" w:cs="Arial"/>
          <w:color w:val="auto"/>
          <w:sz w:val="20"/>
          <w:szCs w:val="20"/>
        </w:rPr>
        <w:t xml:space="preserve"> im Rahmen des Verkaufs der Gesellschaft </w:t>
      </w:r>
    </w:p>
    <w:p w14:paraId="44D72FB7" w14:textId="3AAB86E2" w:rsidR="00A70414" w:rsidRPr="00BE22E1" w:rsidRDefault="00A7041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Analyse und Anpassung der Schnittstellen zur Mietenverwaltung</w:t>
      </w:r>
    </w:p>
    <w:p w14:paraId="291A6881" w14:textId="632127A3" w:rsidR="00C5585D" w:rsidRPr="00BE22E1" w:rsidRDefault="003D2684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09FA7C53" w14:textId="74633F20" w:rsidR="00481EAF" w:rsidRPr="00BE22E1" w:rsidRDefault="00481EAF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 xml:space="preserve">Konzepterstellung für Einrichtung </w:t>
      </w:r>
      <w:r w:rsidR="00803C1D" w:rsidRPr="00BE22E1">
        <w:rPr>
          <w:rFonts w:ascii="Arial" w:hAnsi="Arial" w:cs="Arial"/>
          <w:color w:val="auto"/>
          <w:sz w:val="20"/>
          <w:szCs w:val="20"/>
        </w:rPr>
        <w:t xml:space="preserve">von </w:t>
      </w:r>
      <w:r w:rsidRPr="00BE22E1">
        <w:rPr>
          <w:rFonts w:ascii="Arial" w:hAnsi="Arial" w:cs="Arial"/>
          <w:color w:val="auto"/>
          <w:sz w:val="20"/>
          <w:szCs w:val="20"/>
        </w:rPr>
        <w:t>IFRS-Standard</w:t>
      </w:r>
      <w:r w:rsidR="00803C1D" w:rsidRPr="00BE22E1">
        <w:rPr>
          <w:rFonts w:ascii="Arial" w:hAnsi="Arial" w:cs="Arial"/>
          <w:color w:val="auto"/>
          <w:sz w:val="20"/>
          <w:szCs w:val="20"/>
        </w:rPr>
        <w:t>s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 in SAP</w:t>
      </w:r>
      <w:r w:rsidR="006F2D05">
        <w:rPr>
          <w:rFonts w:ascii="Arial" w:hAnsi="Arial" w:cs="Arial"/>
          <w:color w:val="auto"/>
          <w:sz w:val="20"/>
          <w:szCs w:val="20"/>
        </w:rPr>
        <w:t>-</w:t>
      </w:r>
      <w:r w:rsidRPr="00BE22E1">
        <w:rPr>
          <w:rFonts w:ascii="Arial" w:hAnsi="Arial" w:cs="Arial"/>
          <w:color w:val="auto"/>
          <w:sz w:val="20"/>
          <w:szCs w:val="20"/>
        </w:rPr>
        <w:t xml:space="preserve">SEM-BCS </w:t>
      </w:r>
    </w:p>
    <w:p w14:paraId="22B97D13" w14:textId="59576683" w:rsidR="00965647" w:rsidRDefault="00965647" w:rsidP="00BE22E1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BE22E1">
        <w:rPr>
          <w:rFonts w:ascii="Arial" w:hAnsi="Arial" w:cs="Arial"/>
          <w:color w:val="auto"/>
          <w:sz w:val="20"/>
          <w:szCs w:val="20"/>
        </w:rPr>
        <w:t>Ansprechpartner für das Management</w:t>
      </w:r>
      <w:r w:rsidR="00AF710A" w:rsidRPr="00BE22E1">
        <w:rPr>
          <w:rFonts w:ascii="Arial" w:hAnsi="Arial" w:cs="Arial"/>
          <w:color w:val="auto"/>
          <w:sz w:val="20"/>
          <w:szCs w:val="20"/>
        </w:rPr>
        <w:t xml:space="preserve"> und </w:t>
      </w:r>
      <w:r w:rsidRPr="00BE22E1">
        <w:rPr>
          <w:rFonts w:ascii="Arial" w:hAnsi="Arial" w:cs="Arial"/>
          <w:color w:val="auto"/>
          <w:sz w:val="20"/>
          <w:szCs w:val="20"/>
        </w:rPr>
        <w:t>Wirtschaftsprüfer</w:t>
      </w:r>
    </w:p>
    <w:p w14:paraId="2DD44867" w14:textId="77777777" w:rsidR="009F7CD7" w:rsidRDefault="009F7CD7" w:rsidP="009F7CD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FBDC271" w14:textId="77777777" w:rsidR="009F7CD7" w:rsidRPr="00BE22E1" w:rsidRDefault="009F7CD7" w:rsidP="009F7CD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2F20618" w14:textId="19EBD13B" w:rsidR="003D2684" w:rsidRPr="00D85A86" w:rsidRDefault="003D2684" w:rsidP="003D2684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07/2016</w:t>
      </w:r>
      <w:r w:rsidR="00B846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5A86">
        <w:rPr>
          <w:rFonts w:ascii="Arial" w:hAnsi="Arial" w:cs="Arial"/>
          <w:b/>
          <w:bCs/>
          <w:sz w:val="20"/>
          <w:szCs w:val="20"/>
        </w:rPr>
        <w:t>- 11/2016</w:t>
      </w:r>
      <w:r w:rsidRPr="00D85A86">
        <w:rPr>
          <w:rFonts w:ascii="Arial" w:hAnsi="Arial" w:cs="Arial"/>
          <w:b/>
          <w:bCs/>
          <w:sz w:val="20"/>
          <w:szCs w:val="20"/>
        </w:rPr>
        <w:tab/>
        <w:t>Metro Group</w:t>
      </w:r>
    </w:p>
    <w:p w14:paraId="29E0A042" w14:textId="7BAF8AD4" w:rsidR="003D2684" w:rsidRPr="003A019A" w:rsidRDefault="003D2684" w:rsidP="003D2684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Düsseldorf</w:t>
      </w:r>
    </w:p>
    <w:p w14:paraId="25B72BC4" w14:textId="5874E17F" w:rsidR="00C370B9" w:rsidRDefault="003D2684" w:rsidP="00347970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F80F95">
        <w:rPr>
          <w:rFonts w:ascii="Arial" w:hAnsi="Arial" w:cs="Arial"/>
          <w:color w:val="auto"/>
          <w:sz w:val="20"/>
          <w:szCs w:val="20"/>
        </w:rPr>
        <w:t>Lebensmittelindustrie/Elektronikindustrie</w:t>
      </w:r>
      <w:r w:rsidR="00347970">
        <w:rPr>
          <w:rFonts w:ascii="Arial" w:hAnsi="Arial" w:cs="Arial"/>
          <w:color w:val="auto"/>
          <w:sz w:val="20"/>
          <w:szCs w:val="20"/>
        </w:rPr>
        <w:t xml:space="preserve"> </w:t>
      </w:r>
      <w:r w:rsidR="00347970" w:rsidRPr="00347970">
        <w:rPr>
          <w:rFonts w:ascii="Arial" w:hAnsi="Arial" w:cs="Arial"/>
          <w:color w:val="auto"/>
          <w:sz w:val="20"/>
          <w:szCs w:val="20"/>
        </w:rPr>
        <w:t xml:space="preserve">/ </w:t>
      </w:r>
      <w:r w:rsidR="00C370B9" w:rsidRPr="00347970">
        <w:rPr>
          <w:rFonts w:ascii="Arial" w:hAnsi="Arial" w:cs="Arial"/>
          <w:sz w:val="20"/>
          <w:szCs w:val="20"/>
        </w:rPr>
        <w:t>Shareholder:</w:t>
      </w:r>
      <w:r w:rsidR="00347970" w:rsidRPr="00347970">
        <w:rPr>
          <w:rFonts w:ascii="Arial" w:hAnsi="Arial" w:cs="Arial"/>
          <w:sz w:val="20"/>
          <w:szCs w:val="20"/>
        </w:rPr>
        <w:t xml:space="preserve"> </w:t>
      </w:r>
      <w:r w:rsidR="00C370B9" w:rsidRPr="00347970">
        <w:rPr>
          <w:rFonts w:ascii="Arial" w:hAnsi="Arial" w:cs="Arial"/>
          <w:color w:val="auto"/>
          <w:sz w:val="20"/>
          <w:szCs w:val="20"/>
        </w:rPr>
        <w:t>Börsennotiert</w:t>
      </w:r>
    </w:p>
    <w:p w14:paraId="157EB770" w14:textId="073F2EC0" w:rsidR="009F7CD7" w:rsidRPr="000A4011" w:rsidRDefault="009F7CD7" w:rsidP="00C370B9">
      <w:pPr>
        <w:spacing w:line="240" w:lineRule="auto"/>
        <w:ind w:left="1416" w:hanging="1983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R3, SAP-EC-CS, CCH Tagetik</w:t>
      </w:r>
      <w:r w:rsidR="00512C8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512C80">
        <w:rPr>
          <w:rFonts w:ascii="Arial" w:hAnsi="Arial" w:cs="Arial"/>
          <w:color w:val="auto"/>
          <w:sz w:val="20"/>
          <w:szCs w:val="20"/>
        </w:rPr>
        <w:t>SmartNotes</w:t>
      </w:r>
      <w:proofErr w:type="spellEnd"/>
    </w:p>
    <w:p w14:paraId="5B1CBF6D" w14:textId="6336864F" w:rsidR="0054641D" w:rsidRDefault="008771E7" w:rsidP="008771E7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7B60A6">
        <w:rPr>
          <w:rFonts w:ascii="Arial" w:hAnsi="Arial" w:cs="Arial"/>
          <w:b/>
          <w:bCs/>
          <w:sz w:val="20"/>
          <w:szCs w:val="20"/>
        </w:rPr>
        <w:t>Fachkenntnisse:</w:t>
      </w:r>
      <w:r w:rsidR="0054641D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3D2897">
        <w:rPr>
          <w:rFonts w:ascii="Arial" w:hAnsi="Arial" w:cs="Arial"/>
          <w:color w:val="auto"/>
          <w:sz w:val="20"/>
          <w:szCs w:val="20"/>
        </w:rPr>
        <w:t>Konzernabschlusserstellung inkl. Anhang und Lagebericht</w:t>
      </w:r>
      <w:r>
        <w:rPr>
          <w:rFonts w:ascii="Arial" w:hAnsi="Arial" w:cs="Arial"/>
          <w:color w:val="auto"/>
          <w:sz w:val="20"/>
          <w:szCs w:val="20"/>
        </w:rPr>
        <w:t xml:space="preserve"> nach IFRS für d</w:t>
      </w:r>
      <w:r w:rsidR="00252265">
        <w:rPr>
          <w:rFonts w:ascii="Arial" w:hAnsi="Arial" w:cs="Arial"/>
          <w:color w:val="auto"/>
          <w:sz w:val="20"/>
          <w:szCs w:val="20"/>
        </w:rPr>
        <w:t>ie Börse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0154408" w14:textId="77777777" w:rsidR="0054641D" w:rsidRDefault="00252265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Erstkonsolidierungen</w:t>
      </w:r>
      <w:r w:rsidR="008771E7" w:rsidRPr="003D2897">
        <w:rPr>
          <w:rFonts w:ascii="Arial" w:hAnsi="Arial" w:cs="Arial"/>
          <w:color w:val="auto"/>
          <w:sz w:val="20"/>
          <w:szCs w:val="20"/>
        </w:rPr>
        <w:t xml:space="preserve">, </w:t>
      </w:r>
      <w:r w:rsidR="00B41B97">
        <w:rPr>
          <w:rFonts w:ascii="Arial" w:hAnsi="Arial" w:cs="Arial"/>
          <w:color w:val="auto"/>
          <w:sz w:val="20"/>
          <w:szCs w:val="20"/>
        </w:rPr>
        <w:t>Disclosure Management, Im</w:t>
      </w:r>
      <w:r w:rsidR="00CC3809">
        <w:rPr>
          <w:rFonts w:ascii="Arial" w:hAnsi="Arial" w:cs="Arial"/>
          <w:color w:val="auto"/>
          <w:sz w:val="20"/>
          <w:szCs w:val="20"/>
        </w:rPr>
        <w:t>plementierung Konsolidierungs-</w:t>
      </w:r>
    </w:p>
    <w:p w14:paraId="6B976B4A" w14:textId="78E8A52A" w:rsidR="008771E7" w:rsidRDefault="00CC3809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Software, Excel-Vorlagen für </w:t>
      </w:r>
      <w:r w:rsidR="006412CD">
        <w:rPr>
          <w:rFonts w:ascii="Arial" w:hAnsi="Arial" w:cs="Arial"/>
          <w:color w:val="auto"/>
          <w:sz w:val="20"/>
          <w:szCs w:val="20"/>
        </w:rPr>
        <w:t>Abstimmung</w:t>
      </w:r>
      <w:r w:rsidR="001959A7">
        <w:rPr>
          <w:rFonts w:ascii="Arial" w:hAnsi="Arial" w:cs="Arial"/>
          <w:color w:val="auto"/>
          <w:sz w:val="20"/>
          <w:szCs w:val="20"/>
        </w:rPr>
        <w:t xml:space="preserve"> für Anlagevermögen</w:t>
      </w:r>
      <w:r w:rsidR="006412CD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771E7" w:rsidRPr="003D2897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63729995" w14:textId="15B970B2" w:rsidR="009F7CD7" w:rsidRPr="007B60A6" w:rsidRDefault="003D2684" w:rsidP="009F7CD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7B60A6">
        <w:rPr>
          <w:rFonts w:ascii="Arial" w:hAnsi="Arial" w:cs="Arial"/>
          <w:b/>
          <w:bCs/>
          <w:sz w:val="20"/>
          <w:szCs w:val="20"/>
        </w:rPr>
        <w:t>Position:</w:t>
      </w:r>
      <w:r w:rsidRPr="007B60A6">
        <w:rPr>
          <w:rFonts w:ascii="Arial" w:hAnsi="Arial" w:cs="Arial"/>
          <w:sz w:val="20"/>
          <w:szCs w:val="20"/>
        </w:rPr>
        <w:t xml:space="preserve"> </w:t>
      </w:r>
      <w:r w:rsidRPr="007B60A6">
        <w:rPr>
          <w:rFonts w:ascii="Arial" w:hAnsi="Arial" w:cs="Arial"/>
          <w:sz w:val="20"/>
          <w:szCs w:val="20"/>
        </w:rPr>
        <w:tab/>
      </w:r>
      <w:r w:rsidRPr="007B60A6">
        <w:rPr>
          <w:rFonts w:ascii="Arial" w:hAnsi="Arial" w:cs="Arial"/>
          <w:sz w:val="20"/>
          <w:szCs w:val="20"/>
        </w:rPr>
        <w:tab/>
      </w:r>
      <w:r w:rsidRPr="007B60A6">
        <w:rPr>
          <w:rFonts w:ascii="Arial" w:hAnsi="Arial" w:cs="Arial"/>
          <w:b/>
          <w:sz w:val="20"/>
          <w:szCs w:val="20"/>
          <w:u w:val="single"/>
        </w:rPr>
        <w:t>Interim-Management-Expertin</w:t>
      </w:r>
      <w:r w:rsidR="007B60A6" w:rsidRPr="007B60A6">
        <w:rPr>
          <w:rFonts w:ascii="Arial" w:hAnsi="Arial" w:cs="Arial"/>
          <w:b/>
          <w:sz w:val="20"/>
          <w:szCs w:val="20"/>
          <w:u w:val="single"/>
        </w:rPr>
        <w:t xml:space="preserve"> Konsolidierung </w:t>
      </w:r>
    </w:p>
    <w:p w14:paraId="3C57A02F" w14:textId="77777777" w:rsidR="009F7CD7" w:rsidRDefault="009F7CD7" w:rsidP="009F7C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851FDB8" w14:textId="0891FBB9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Analyse der Einzelabschlüsse der betreuten Tochtergesellschaften in Zusammenarbeit mit den jeweiligen Geschäftsbereichen</w:t>
      </w:r>
    </w:p>
    <w:p w14:paraId="2C7F6246" w14:textId="7ED134BA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Konsolidierung von Monats-, Quartals- und Jahresabschlüssen der weltweiten Tochtergesellschaften und Erstellung des Konzernabschlusses nach IFRS mit SAP</w:t>
      </w:r>
      <w:r w:rsidR="00512C80">
        <w:rPr>
          <w:rFonts w:ascii="Arial" w:hAnsi="Arial" w:cs="Arial"/>
          <w:color w:val="auto"/>
          <w:sz w:val="20"/>
          <w:szCs w:val="20"/>
        </w:rPr>
        <w:t>-</w:t>
      </w:r>
      <w:r w:rsidRPr="009F7CD7">
        <w:rPr>
          <w:rFonts w:ascii="Arial" w:hAnsi="Arial" w:cs="Arial"/>
          <w:color w:val="auto"/>
          <w:sz w:val="20"/>
          <w:szCs w:val="20"/>
        </w:rPr>
        <w:t>EC-CS</w:t>
      </w:r>
    </w:p>
    <w:p w14:paraId="2DE9D685" w14:textId="77777777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Erstellung, Analyse und Kommentierung des Konzernanhangs</w:t>
      </w:r>
    </w:p>
    <w:p w14:paraId="7ED783E7" w14:textId="77777777" w:rsidR="005F5BA9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Bilanzielle Integration neuer Tochtergesellschaften bei Unternehmensakquisitionen</w:t>
      </w:r>
    </w:p>
    <w:p w14:paraId="0D8E9A32" w14:textId="6DE0AEE4" w:rsidR="001179EF" w:rsidRPr="009F7CD7" w:rsidRDefault="001959A7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Erstellung von Vorlagen zur </w:t>
      </w:r>
      <w:r w:rsidR="001179EF">
        <w:rPr>
          <w:rFonts w:ascii="Arial" w:hAnsi="Arial" w:cs="Arial"/>
          <w:color w:val="auto"/>
          <w:sz w:val="20"/>
          <w:szCs w:val="20"/>
        </w:rPr>
        <w:t xml:space="preserve">Überprüfung </w:t>
      </w:r>
      <w:r>
        <w:rPr>
          <w:rFonts w:ascii="Arial" w:hAnsi="Arial" w:cs="Arial"/>
          <w:color w:val="auto"/>
          <w:sz w:val="20"/>
          <w:szCs w:val="20"/>
        </w:rPr>
        <w:t xml:space="preserve">des </w:t>
      </w:r>
      <w:r w:rsidR="001179EF">
        <w:rPr>
          <w:rFonts w:ascii="Arial" w:hAnsi="Arial" w:cs="Arial"/>
          <w:color w:val="auto"/>
          <w:sz w:val="20"/>
          <w:szCs w:val="20"/>
        </w:rPr>
        <w:t>Anlagevermögens</w:t>
      </w:r>
      <w:r>
        <w:rPr>
          <w:rFonts w:ascii="Arial" w:hAnsi="Arial" w:cs="Arial"/>
          <w:color w:val="auto"/>
          <w:sz w:val="20"/>
          <w:szCs w:val="20"/>
        </w:rPr>
        <w:t xml:space="preserve"> in der Gruppe </w:t>
      </w:r>
      <w:r w:rsidR="001179E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CEC4216" w14:textId="77777777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Mitarbeit an konzeptionellen Lösungen für Konsolidierungsthemen und bei der Erstellung von Excel-Vorlagen für Abstimmungsarbeiten im Rahmen der Konsolidierung</w:t>
      </w:r>
    </w:p>
    <w:p w14:paraId="7EB0018F" w14:textId="2D167333" w:rsidR="005F5BA9" w:rsidRPr="009F7CD7" w:rsidRDefault="005F5BA9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>Ansprechpartner für das Management, die Geschäftsbereiche sowie für Wirtschaftsprüfer</w:t>
      </w:r>
    </w:p>
    <w:p w14:paraId="514E2658" w14:textId="0C594F0A" w:rsidR="00181CC8" w:rsidRPr="009F7CD7" w:rsidRDefault="002B617A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 xml:space="preserve">Verantwortliche Administration von Smart-Notes </w:t>
      </w:r>
      <w:r w:rsidR="00A3543E" w:rsidRPr="009F7CD7">
        <w:rPr>
          <w:rFonts w:ascii="Arial" w:hAnsi="Arial" w:cs="Arial"/>
          <w:color w:val="auto"/>
          <w:sz w:val="20"/>
          <w:szCs w:val="20"/>
        </w:rPr>
        <w:t>als Disclosure Management Software</w:t>
      </w:r>
    </w:p>
    <w:p w14:paraId="46394FE1" w14:textId="74C0AEE9" w:rsidR="00965647" w:rsidRDefault="00BF1BCD" w:rsidP="009F7CD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F7CD7">
        <w:rPr>
          <w:rFonts w:ascii="Arial" w:hAnsi="Arial" w:cs="Arial"/>
          <w:color w:val="auto"/>
          <w:sz w:val="20"/>
          <w:szCs w:val="20"/>
        </w:rPr>
        <w:t xml:space="preserve">Unterstützung </w:t>
      </w:r>
      <w:r w:rsidR="005F5BA9" w:rsidRPr="009F7CD7">
        <w:rPr>
          <w:rFonts w:ascii="Arial" w:hAnsi="Arial" w:cs="Arial"/>
          <w:color w:val="auto"/>
          <w:sz w:val="20"/>
          <w:szCs w:val="20"/>
        </w:rPr>
        <w:t xml:space="preserve">bei der Einführung von </w:t>
      </w:r>
      <w:r w:rsidR="00A66BBC" w:rsidRPr="009F7CD7">
        <w:rPr>
          <w:rFonts w:ascii="Arial" w:hAnsi="Arial" w:cs="Arial"/>
          <w:color w:val="auto"/>
          <w:sz w:val="20"/>
          <w:szCs w:val="20"/>
        </w:rPr>
        <w:t xml:space="preserve">CCH </w:t>
      </w:r>
      <w:r w:rsidRPr="009F7CD7">
        <w:rPr>
          <w:rFonts w:ascii="Arial" w:hAnsi="Arial" w:cs="Arial"/>
          <w:color w:val="auto"/>
          <w:sz w:val="20"/>
          <w:szCs w:val="20"/>
        </w:rPr>
        <w:t>T</w:t>
      </w:r>
      <w:r w:rsidR="00A66BBC" w:rsidRPr="009F7CD7">
        <w:rPr>
          <w:rFonts w:ascii="Arial" w:hAnsi="Arial" w:cs="Arial"/>
          <w:color w:val="auto"/>
          <w:sz w:val="20"/>
          <w:szCs w:val="20"/>
        </w:rPr>
        <w:t>agetik</w:t>
      </w:r>
      <w:r w:rsidR="005F5BA9" w:rsidRPr="009F7CD7">
        <w:rPr>
          <w:rFonts w:ascii="Arial" w:hAnsi="Arial" w:cs="Arial"/>
          <w:color w:val="auto"/>
          <w:sz w:val="20"/>
          <w:szCs w:val="20"/>
        </w:rPr>
        <w:t xml:space="preserve"> als Konsolidierungssoftware</w:t>
      </w:r>
    </w:p>
    <w:p w14:paraId="3EDEF831" w14:textId="77777777" w:rsid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6FB6AF1B" w14:textId="77777777" w:rsid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1C618204" w14:textId="77777777" w:rsidR="009F7CD7" w:rsidRPr="009F7CD7" w:rsidRDefault="009F7CD7" w:rsidP="009F7CD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545DC90D" w14:textId="576B41DF" w:rsidR="00B151C7" w:rsidRPr="00D85A86" w:rsidRDefault="00B151C7" w:rsidP="00B151C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01/2016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5A86">
        <w:rPr>
          <w:rFonts w:ascii="Arial" w:hAnsi="Arial" w:cs="Arial"/>
          <w:b/>
          <w:bCs/>
          <w:sz w:val="20"/>
          <w:szCs w:val="20"/>
        </w:rPr>
        <w:t xml:space="preserve">- </w:t>
      </w:r>
      <w:r w:rsidR="00CF32E8" w:rsidRPr="00D85A86">
        <w:rPr>
          <w:rFonts w:ascii="Arial" w:hAnsi="Arial" w:cs="Arial"/>
          <w:b/>
          <w:bCs/>
          <w:sz w:val="20"/>
          <w:szCs w:val="20"/>
        </w:rPr>
        <w:t>06/2016</w:t>
      </w:r>
      <w:r w:rsidRPr="00D85A86">
        <w:rPr>
          <w:rFonts w:ascii="Arial" w:hAnsi="Arial" w:cs="Arial"/>
          <w:b/>
          <w:bCs/>
          <w:sz w:val="20"/>
          <w:szCs w:val="20"/>
        </w:rPr>
        <w:tab/>
        <w:t>328 Support Services GmbH</w:t>
      </w:r>
    </w:p>
    <w:p w14:paraId="2CF6C9B2" w14:textId="68313E62" w:rsidR="00B151C7" w:rsidRPr="00D85A86" w:rsidRDefault="00B151C7" w:rsidP="00B151C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ab/>
      </w:r>
      <w:r w:rsidRPr="00D85A8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D85A86">
        <w:rPr>
          <w:rFonts w:ascii="Arial" w:hAnsi="Arial" w:cs="Arial"/>
          <w:b/>
          <w:bCs/>
          <w:sz w:val="20"/>
          <w:szCs w:val="20"/>
        </w:rPr>
        <w:t>Wessling</w:t>
      </w:r>
      <w:proofErr w:type="spellEnd"/>
    </w:p>
    <w:p w14:paraId="551597CD" w14:textId="3AE4F8C3" w:rsidR="00280CA9" w:rsidRPr="00D85A86" w:rsidRDefault="00B151C7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Branche:</w:t>
      </w:r>
      <w:r w:rsidRPr="00D85A86">
        <w:rPr>
          <w:rFonts w:ascii="Arial" w:hAnsi="Arial" w:cs="Arial"/>
          <w:sz w:val="20"/>
          <w:szCs w:val="20"/>
        </w:rPr>
        <w:t xml:space="preserve"> </w:t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sz w:val="20"/>
          <w:szCs w:val="20"/>
        </w:rPr>
        <w:tab/>
      </w:r>
      <w:r w:rsidRPr="00F80F95">
        <w:rPr>
          <w:rFonts w:ascii="Arial" w:hAnsi="Arial" w:cs="Arial"/>
          <w:color w:val="auto"/>
          <w:sz w:val="20"/>
          <w:szCs w:val="20"/>
        </w:rPr>
        <w:t>Luftfahrtindustrie</w:t>
      </w:r>
      <w:r w:rsidR="00E10834">
        <w:rPr>
          <w:rFonts w:ascii="Arial" w:hAnsi="Arial" w:cs="Arial"/>
          <w:color w:val="auto"/>
          <w:sz w:val="20"/>
          <w:szCs w:val="20"/>
        </w:rPr>
        <w:t xml:space="preserve"> / </w:t>
      </w:r>
      <w:r w:rsidR="00280CA9" w:rsidRPr="00347970">
        <w:rPr>
          <w:rFonts w:ascii="Arial" w:hAnsi="Arial" w:cs="Arial"/>
          <w:sz w:val="20"/>
          <w:szCs w:val="20"/>
        </w:rPr>
        <w:t>Shareholder:</w:t>
      </w:r>
      <w:r w:rsidR="00347970" w:rsidRPr="00347970">
        <w:rPr>
          <w:rFonts w:ascii="Arial" w:hAnsi="Arial" w:cs="Arial"/>
          <w:sz w:val="20"/>
          <w:szCs w:val="20"/>
        </w:rPr>
        <w:t xml:space="preserve"> </w:t>
      </w:r>
      <w:r w:rsidR="00BD16C7" w:rsidRPr="00D85A86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927C6F8" w14:textId="77F7FBCB" w:rsidR="00512C80" w:rsidRPr="00D85A86" w:rsidRDefault="00512C80" w:rsidP="00512C80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D85A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D85A86">
        <w:rPr>
          <w:rFonts w:ascii="Arial" w:hAnsi="Arial" w:cs="Arial"/>
          <w:color w:val="auto"/>
          <w:sz w:val="20"/>
          <w:szCs w:val="20"/>
          <w:lang w:val="en-US"/>
        </w:rPr>
        <w:tab/>
        <w:t>SAP R3, SAP-</w:t>
      </w:r>
      <w:r w:rsidR="00C76E39" w:rsidRPr="00D85A86">
        <w:rPr>
          <w:rFonts w:ascii="Arial" w:hAnsi="Arial" w:cs="Arial"/>
          <w:sz w:val="20"/>
          <w:szCs w:val="20"/>
          <w:lang w:val="en-US"/>
        </w:rPr>
        <w:t xml:space="preserve"> FI/CO/MM/SD Module</w:t>
      </w:r>
    </w:p>
    <w:p w14:paraId="78F9D358" w14:textId="072E2DB6" w:rsidR="0054641D" w:rsidRPr="00D85A86" w:rsidRDefault="006412CD" w:rsidP="00D4025F">
      <w:pPr>
        <w:spacing w:line="240" w:lineRule="auto"/>
        <w:ind w:left="2124" w:hanging="2691"/>
        <w:jc w:val="left"/>
        <w:rPr>
          <w:rFonts w:ascii="Arial" w:hAnsi="Arial" w:cs="Arial"/>
          <w:b/>
          <w:bCs/>
          <w:sz w:val="20"/>
          <w:szCs w:val="20"/>
        </w:rPr>
      </w:pPr>
      <w:r w:rsidRPr="00D85A86">
        <w:rPr>
          <w:rFonts w:ascii="Arial" w:hAnsi="Arial" w:cs="Arial"/>
          <w:b/>
          <w:bCs/>
          <w:sz w:val="20"/>
          <w:szCs w:val="20"/>
        </w:rPr>
        <w:t>Fachkenntnisse:</w:t>
      </w:r>
      <w:r w:rsidR="0054641D" w:rsidRPr="00D85A86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FE23DD" w:rsidRPr="00D85A86">
        <w:rPr>
          <w:rFonts w:ascii="Arial" w:hAnsi="Arial" w:cs="Arial"/>
          <w:color w:val="auto"/>
          <w:sz w:val="20"/>
          <w:szCs w:val="20"/>
        </w:rPr>
        <w:t>Restrukturierung SAP Systemmodule, Umstellung auf US-GAAP</w:t>
      </w:r>
      <w:r w:rsidR="00D4025F" w:rsidRPr="00D85A86">
        <w:rPr>
          <w:rFonts w:ascii="Arial" w:hAnsi="Arial" w:cs="Arial"/>
          <w:color w:val="auto"/>
          <w:sz w:val="20"/>
          <w:szCs w:val="20"/>
        </w:rPr>
        <w:t>, Einführung</w:t>
      </w:r>
      <w:r w:rsidR="00D4025F" w:rsidRPr="00D85A8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7A6B041" w14:textId="7EF4309C" w:rsidR="006412CD" w:rsidRPr="00D85A86" w:rsidRDefault="00D4025F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D85A86">
        <w:rPr>
          <w:rFonts w:ascii="Arial" w:hAnsi="Arial" w:cs="Arial"/>
          <w:color w:val="auto"/>
          <w:sz w:val="20"/>
          <w:szCs w:val="20"/>
        </w:rPr>
        <w:t>einheitlicher Kontenrahmen, Bilanzierungsrichtlinien</w:t>
      </w:r>
      <w:r w:rsidR="008302A1" w:rsidRPr="00D85A86">
        <w:rPr>
          <w:rFonts w:ascii="Arial" w:hAnsi="Arial" w:cs="Arial"/>
          <w:color w:val="auto"/>
          <w:sz w:val="20"/>
          <w:szCs w:val="20"/>
        </w:rPr>
        <w:t xml:space="preserve">, </w:t>
      </w:r>
      <w:r w:rsidR="006412CD" w:rsidRPr="00D85A86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207C701D" w14:textId="232DCEC8" w:rsidR="007042BC" w:rsidRPr="00D85A86" w:rsidRDefault="00B151C7" w:rsidP="00B151C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D85A86">
        <w:rPr>
          <w:rFonts w:ascii="Arial" w:hAnsi="Arial" w:cs="Arial"/>
          <w:b/>
          <w:bCs/>
          <w:sz w:val="20"/>
          <w:szCs w:val="20"/>
        </w:rPr>
        <w:t>Position:</w:t>
      </w:r>
      <w:r w:rsidRPr="00D85A86">
        <w:rPr>
          <w:rFonts w:ascii="Arial" w:hAnsi="Arial" w:cs="Arial"/>
          <w:sz w:val="20"/>
          <w:szCs w:val="20"/>
        </w:rPr>
        <w:t xml:space="preserve"> </w:t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sz w:val="20"/>
          <w:szCs w:val="20"/>
        </w:rPr>
        <w:tab/>
      </w:r>
      <w:r w:rsidRPr="00D85A86">
        <w:rPr>
          <w:rFonts w:ascii="Arial" w:hAnsi="Arial" w:cs="Arial"/>
          <w:b/>
          <w:sz w:val="20"/>
          <w:szCs w:val="20"/>
          <w:u w:val="single"/>
        </w:rPr>
        <w:t>Projektleiter</w:t>
      </w:r>
      <w:r w:rsidR="007042BC" w:rsidRPr="00D85A86">
        <w:rPr>
          <w:rFonts w:ascii="Arial" w:hAnsi="Arial" w:cs="Arial"/>
          <w:b/>
          <w:sz w:val="20"/>
          <w:szCs w:val="20"/>
          <w:u w:val="single"/>
        </w:rPr>
        <w:t xml:space="preserve">in </w:t>
      </w:r>
      <w:r w:rsidRPr="00D85A86">
        <w:rPr>
          <w:rFonts w:ascii="Arial" w:hAnsi="Arial" w:cs="Arial"/>
          <w:b/>
          <w:sz w:val="20"/>
          <w:szCs w:val="20"/>
          <w:u w:val="single"/>
        </w:rPr>
        <w:t>US-GAAP Umstellung</w:t>
      </w:r>
    </w:p>
    <w:p w14:paraId="2A1AEE20" w14:textId="73B68689" w:rsidR="00B151C7" w:rsidRPr="003A019A" w:rsidRDefault="0054641D" w:rsidP="0054641D">
      <w:pPr>
        <w:spacing w:line="240" w:lineRule="auto"/>
        <w:ind w:left="705" w:firstLine="708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L</w:t>
      </w:r>
      <w:r w:rsidR="00B151C7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eitung Rechnungswesen</w:t>
      </w:r>
      <w:r w:rsidR="007042BC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und </w:t>
      </w:r>
      <w:r w:rsidR="00D03B31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Controlling</w:t>
      </w:r>
    </w:p>
    <w:p w14:paraId="5D6D1404" w14:textId="77777777" w:rsidR="00C76E39" w:rsidRPr="00C76E39" w:rsidRDefault="00C76E39" w:rsidP="00C76E39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DB04625" w14:textId="6578915A" w:rsidR="00990BF9" w:rsidRPr="00FA0886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proofErr w:type="spellStart"/>
      <w:r w:rsidRPr="00FA0886">
        <w:rPr>
          <w:rFonts w:ascii="Arial" w:hAnsi="Arial" w:cs="Arial"/>
          <w:color w:val="auto"/>
          <w:sz w:val="20"/>
          <w:szCs w:val="20"/>
          <w:lang w:val="en-US"/>
        </w:rPr>
        <w:t>Leitung</w:t>
      </w:r>
      <w:proofErr w:type="spellEnd"/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des Accounting</w:t>
      </w:r>
      <w:r w:rsidR="0015438B" w:rsidRPr="00FA0886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="007042BC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und Controlling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>Teams</w:t>
      </w:r>
      <w:r w:rsidR="00F31C3E"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3E7FAF17" w14:textId="7B3A0FA1" w:rsidR="00990BF9" w:rsidRPr="00C76E39" w:rsidRDefault="005C75C0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 xml:space="preserve">Projektleitung </w:t>
      </w:r>
      <w:r w:rsidR="00990BF9" w:rsidRPr="00C76E39">
        <w:rPr>
          <w:rFonts w:ascii="Arial" w:hAnsi="Arial" w:cs="Arial"/>
          <w:color w:val="auto"/>
          <w:sz w:val="20"/>
          <w:szCs w:val="20"/>
        </w:rPr>
        <w:t>Anpassung des SAP System</w:t>
      </w:r>
      <w:r w:rsidR="00E42482" w:rsidRPr="00C76E39">
        <w:rPr>
          <w:rFonts w:ascii="Arial" w:hAnsi="Arial" w:cs="Arial"/>
          <w:color w:val="auto"/>
          <w:sz w:val="20"/>
          <w:szCs w:val="20"/>
        </w:rPr>
        <w:t xml:space="preserve">module FI/CO/MM/SD </w:t>
      </w:r>
      <w:r w:rsidR="00990BF9" w:rsidRPr="00C76E39">
        <w:rPr>
          <w:rFonts w:ascii="Arial" w:hAnsi="Arial" w:cs="Arial"/>
          <w:color w:val="auto"/>
          <w:sz w:val="20"/>
          <w:szCs w:val="20"/>
        </w:rPr>
        <w:t>vor dem Hintergrund der Umstellung auf US-GAAP</w:t>
      </w:r>
    </w:p>
    <w:p w14:paraId="1F3F10C4" w14:textId="77777777" w:rsidR="000C23C6" w:rsidRPr="00C76E39" w:rsidRDefault="009800B0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Durchführung der Umstellung auf US-GAAP i</w:t>
      </w:r>
      <w:r w:rsidR="009B00EE" w:rsidRPr="00C76E39">
        <w:rPr>
          <w:rFonts w:ascii="Arial" w:hAnsi="Arial" w:cs="Arial"/>
          <w:color w:val="auto"/>
          <w:sz w:val="20"/>
          <w:szCs w:val="20"/>
        </w:rPr>
        <w:t xml:space="preserve">m Einzelabschluss sowie </w:t>
      </w:r>
      <w:r w:rsidR="000C23C6" w:rsidRPr="00C76E39">
        <w:rPr>
          <w:rFonts w:ascii="Arial" w:hAnsi="Arial" w:cs="Arial"/>
          <w:color w:val="auto"/>
          <w:sz w:val="20"/>
          <w:szCs w:val="20"/>
        </w:rPr>
        <w:t xml:space="preserve">für die Konsolidierung der </w:t>
      </w:r>
      <w:r w:rsidR="000C23C6" w:rsidRPr="00C76E39">
        <w:rPr>
          <w:rFonts w:ascii="Arial" w:hAnsi="Arial" w:cs="Arial"/>
          <w:color w:val="auto"/>
          <w:sz w:val="20"/>
          <w:szCs w:val="20"/>
        </w:rPr>
        <w:lastRenderedPageBreak/>
        <w:t xml:space="preserve">Tochtergesellschaften </w:t>
      </w:r>
    </w:p>
    <w:p w14:paraId="2B98CF43" w14:textId="13A71C17" w:rsidR="0014453B" w:rsidRPr="00C76E39" w:rsidRDefault="00C54A1F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 xml:space="preserve">Einführung </w:t>
      </w:r>
      <w:r w:rsidR="009B7CEC" w:rsidRPr="00C76E39">
        <w:rPr>
          <w:rFonts w:ascii="Arial" w:hAnsi="Arial" w:cs="Arial"/>
          <w:color w:val="auto"/>
          <w:sz w:val="20"/>
          <w:szCs w:val="20"/>
        </w:rPr>
        <w:t xml:space="preserve">eines </w:t>
      </w:r>
      <w:r w:rsidRPr="00C76E39">
        <w:rPr>
          <w:rFonts w:ascii="Arial" w:hAnsi="Arial" w:cs="Arial"/>
          <w:color w:val="auto"/>
          <w:sz w:val="20"/>
          <w:szCs w:val="20"/>
        </w:rPr>
        <w:t>einheitliche</w:t>
      </w:r>
      <w:r w:rsidR="009B7CEC" w:rsidRPr="00C76E39">
        <w:rPr>
          <w:rFonts w:ascii="Arial" w:hAnsi="Arial" w:cs="Arial"/>
          <w:color w:val="auto"/>
          <w:sz w:val="20"/>
          <w:szCs w:val="20"/>
        </w:rPr>
        <w:t>n</w:t>
      </w:r>
      <w:r w:rsidRPr="00C76E39">
        <w:rPr>
          <w:rFonts w:ascii="Arial" w:hAnsi="Arial" w:cs="Arial"/>
          <w:color w:val="auto"/>
          <w:sz w:val="20"/>
          <w:szCs w:val="20"/>
        </w:rPr>
        <w:t xml:space="preserve"> Kontenrahmen</w:t>
      </w:r>
      <w:r w:rsidR="00B62C87" w:rsidRPr="00C76E39">
        <w:rPr>
          <w:rFonts w:ascii="Arial" w:hAnsi="Arial" w:cs="Arial"/>
          <w:color w:val="auto"/>
          <w:sz w:val="20"/>
          <w:szCs w:val="20"/>
        </w:rPr>
        <w:t xml:space="preserve">s </w:t>
      </w:r>
      <w:r w:rsidRPr="00C76E39">
        <w:rPr>
          <w:rFonts w:ascii="Arial" w:hAnsi="Arial" w:cs="Arial"/>
          <w:color w:val="auto"/>
          <w:sz w:val="20"/>
          <w:szCs w:val="20"/>
        </w:rPr>
        <w:t xml:space="preserve">sowie </w:t>
      </w:r>
      <w:r w:rsidR="00B62C87" w:rsidRPr="00C76E39">
        <w:rPr>
          <w:rFonts w:ascii="Arial" w:hAnsi="Arial" w:cs="Arial"/>
          <w:color w:val="auto"/>
          <w:sz w:val="20"/>
          <w:szCs w:val="20"/>
        </w:rPr>
        <w:t>Erstellung einer Bilanzierungsrichtlinie</w:t>
      </w:r>
    </w:p>
    <w:p w14:paraId="436CE14B" w14:textId="0552A078" w:rsidR="0094798C" w:rsidRPr="00C76E39" w:rsidRDefault="00566588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Erstellung Monats-</w:t>
      </w:r>
      <w:r w:rsidR="006F7D8B" w:rsidRPr="00C76E39">
        <w:rPr>
          <w:rFonts w:ascii="Arial" w:hAnsi="Arial" w:cs="Arial"/>
          <w:color w:val="auto"/>
          <w:sz w:val="20"/>
          <w:szCs w:val="20"/>
        </w:rPr>
        <w:t xml:space="preserve"> </w:t>
      </w:r>
      <w:r w:rsidRPr="00C76E39">
        <w:rPr>
          <w:rFonts w:ascii="Arial" w:hAnsi="Arial" w:cs="Arial"/>
          <w:color w:val="auto"/>
          <w:sz w:val="20"/>
          <w:szCs w:val="20"/>
        </w:rPr>
        <w:t>und Konzernabschlusse</w:t>
      </w:r>
      <w:r w:rsidR="0094798C" w:rsidRPr="00C76E39">
        <w:rPr>
          <w:rFonts w:ascii="Arial" w:hAnsi="Arial" w:cs="Arial"/>
          <w:color w:val="auto"/>
          <w:sz w:val="20"/>
          <w:szCs w:val="20"/>
        </w:rPr>
        <w:t xml:space="preserve"> nach HGB und </w:t>
      </w:r>
    </w:p>
    <w:p w14:paraId="430BCF37" w14:textId="77777777" w:rsidR="0094798C" w:rsidRPr="00C76E39" w:rsidRDefault="0094798C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Überleitung nach US-GAAP</w:t>
      </w:r>
    </w:p>
    <w:p w14:paraId="37194A12" w14:textId="77777777" w:rsidR="0094798C" w:rsidRPr="00C76E39" w:rsidRDefault="0094798C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Erstellung des Reporting-Packages nach US-GAAP an Shareholder</w:t>
      </w:r>
    </w:p>
    <w:p w14:paraId="331ABD09" w14:textId="44ADAFCE" w:rsidR="000B2114" w:rsidRPr="00C76E39" w:rsidRDefault="000B2114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A</w:t>
      </w:r>
      <w:r w:rsidR="009C4A10">
        <w:rPr>
          <w:rFonts w:ascii="Arial" w:hAnsi="Arial" w:cs="Arial"/>
          <w:color w:val="auto"/>
          <w:sz w:val="20"/>
          <w:szCs w:val="20"/>
        </w:rPr>
        <w:t>nal</w:t>
      </w:r>
      <w:r w:rsidR="00FF166F">
        <w:rPr>
          <w:rFonts w:ascii="Arial" w:hAnsi="Arial" w:cs="Arial"/>
          <w:color w:val="auto"/>
          <w:sz w:val="20"/>
          <w:szCs w:val="20"/>
        </w:rPr>
        <w:t xml:space="preserve">yse und Weiterentwicklung </w:t>
      </w:r>
      <w:r w:rsidRPr="00C76E39">
        <w:rPr>
          <w:rFonts w:ascii="Arial" w:hAnsi="Arial" w:cs="Arial"/>
          <w:color w:val="auto"/>
          <w:sz w:val="20"/>
          <w:szCs w:val="20"/>
        </w:rPr>
        <w:t>der erforderlichen Prozesse im Accounting inkl. Bilanzierungsrichtlinien</w:t>
      </w:r>
    </w:p>
    <w:p w14:paraId="62DB32D9" w14:textId="77777777" w:rsidR="00990BF9" w:rsidRPr="00C76E39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Dokumentation und Implementierung der erforderlichen Prozesse</w:t>
      </w:r>
    </w:p>
    <w:p w14:paraId="7A0C7873" w14:textId="3C691573" w:rsidR="00990BF9" w:rsidRPr="00C76E39" w:rsidRDefault="00990BF9" w:rsidP="00C76E39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C76E39">
        <w:rPr>
          <w:rFonts w:ascii="Arial" w:hAnsi="Arial" w:cs="Arial"/>
          <w:color w:val="auto"/>
          <w:sz w:val="20"/>
          <w:szCs w:val="20"/>
        </w:rPr>
        <w:t>Sicherstellung des operativen Tagesgeschäfts</w:t>
      </w:r>
    </w:p>
    <w:p w14:paraId="735A09D7" w14:textId="77777777" w:rsidR="00C76E39" w:rsidRPr="007042BC" w:rsidRDefault="00C76E39" w:rsidP="00C76E39">
      <w:pPr>
        <w:pStyle w:val="StandardWeb"/>
        <w:spacing w:before="0" w:beforeAutospacing="0"/>
        <w:ind w:left="227"/>
        <w:rPr>
          <w:rFonts w:ascii="Arial" w:hAnsi="Arial" w:cs="Arial"/>
          <w:sz w:val="20"/>
          <w:szCs w:val="20"/>
        </w:rPr>
      </w:pPr>
    </w:p>
    <w:p w14:paraId="4B75D45B" w14:textId="39A69025" w:rsidR="00D72406" w:rsidRPr="00A00C75" w:rsidRDefault="00D72406" w:rsidP="00D72406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08/2015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0C75">
        <w:rPr>
          <w:rFonts w:ascii="Arial" w:hAnsi="Arial" w:cs="Arial"/>
          <w:b/>
          <w:bCs/>
          <w:sz w:val="20"/>
          <w:szCs w:val="20"/>
        </w:rPr>
        <w:t xml:space="preserve">- </w:t>
      </w:r>
      <w:r w:rsidR="00B151C7" w:rsidRPr="00A00C75">
        <w:rPr>
          <w:rFonts w:ascii="Arial" w:hAnsi="Arial" w:cs="Arial"/>
          <w:b/>
          <w:bCs/>
          <w:sz w:val="20"/>
          <w:szCs w:val="20"/>
        </w:rPr>
        <w:t>11/</w:t>
      </w:r>
      <w:r w:rsidR="009E6E28" w:rsidRPr="00A00C75">
        <w:rPr>
          <w:rFonts w:ascii="Arial" w:hAnsi="Arial" w:cs="Arial"/>
          <w:b/>
          <w:bCs/>
          <w:sz w:val="20"/>
          <w:szCs w:val="20"/>
        </w:rPr>
        <w:t xml:space="preserve">2015 </w:t>
      </w:r>
      <w:r w:rsidR="009E6E28" w:rsidRPr="00A00C75">
        <w:rPr>
          <w:rFonts w:ascii="Arial" w:hAnsi="Arial" w:cs="Arial"/>
          <w:b/>
          <w:bCs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 xml:space="preserve">Europoles GmbH &amp; Co. KG </w:t>
      </w:r>
    </w:p>
    <w:p w14:paraId="02607536" w14:textId="02C1C493" w:rsidR="00D72406" w:rsidRPr="00A00C75" w:rsidRDefault="00D72406" w:rsidP="00D72406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ab/>
        <w:t xml:space="preserve">Neumarkt </w:t>
      </w:r>
      <w:proofErr w:type="spellStart"/>
      <w:r w:rsidRPr="00A00C75">
        <w:rPr>
          <w:rFonts w:ascii="Arial" w:hAnsi="Arial" w:cs="Arial"/>
          <w:b/>
          <w:bCs/>
          <w:sz w:val="20"/>
          <w:szCs w:val="20"/>
        </w:rPr>
        <w:t>i.d</w:t>
      </w:r>
      <w:proofErr w:type="spellEnd"/>
      <w:r w:rsidRPr="00A00C75">
        <w:rPr>
          <w:rFonts w:ascii="Arial" w:hAnsi="Arial" w:cs="Arial"/>
          <w:b/>
          <w:bCs/>
          <w:sz w:val="20"/>
          <w:szCs w:val="20"/>
        </w:rPr>
        <w:t>. Oberpfalz</w:t>
      </w:r>
    </w:p>
    <w:p w14:paraId="5A12BBB5" w14:textId="1D82AFFF" w:rsidR="00280CA9" w:rsidRPr="00A00C75" w:rsidRDefault="00D72406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Branche: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  <w:t>Infrastrukturtechnik</w:t>
      </w:r>
      <w:r w:rsidR="00E10834">
        <w:rPr>
          <w:rFonts w:ascii="Arial" w:hAnsi="Arial" w:cs="Arial"/>
          <w:sz w:val="20"/>
          <w:szCs w:val="20"/>
        </w:rPr>
        <w:t xml:space="preserve"> </w:t>
      </w:r>
      <w:r w:rsidR="00E10834" w:rsidRPr="00E10834">
        <w:rPr>
          <w:rFonts w:ascii="Arial" w:hAnsi="Arial" w:cs="Arial"/>
          <w:sz w:val="20"/>
          <w:szCs w:val="20"/>
        </w:rPr>
        <w:t xml:space="preserve">/ </w:t>
      </w:r>
      <w:r w:rsidR="00280CA9" w:rsidRPr="00E10834">
        <w:rPr>
          <w:rFonts w:ascii="Arial" w:hAnsi="Arial" w:cs="Arial"/>
          <w:sz w:val="20"/>
          <w:szCs w:val="20"/>
        </w:rPr>
        <w:t>Shareholder:</w:t>
      </w:r>
      <w:r w:rsidR="00E10834">
        <w:rPr>
          <w:rFonts w:ascii="Arial" w:hAnsi="Arial" w:cs="Arial"/>
          <w:b/>
          <w:bCs/>
          <w:sz w:val="20"/>
          <w:szCs w:val="20"/>
        </w:rPr>
        <w:t xml:space="preserve"> </w:t>
      </w:r>
      <w:r w:rsidR="00280CA9" w:rsidRPr="00A00C75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13A17452" w14:textId="1195670C" w:rsidR="00520D66" w:rsidRPr="00A00C75" w:rsidRDefault="00520D66" w:rsidP="00520D6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sz w:val="20"/>
          <w:szCs w:val="20"/>
          <w:lang w:val="en-US"/>
        </w:rPr>
        <w:t>Systeme:</w:t>
      </w:r>
      <w:r w:rsidRPr="00A00C75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A00C75">
        <w:rPr>
          <w:rFonts w:ascii="Arial" w:hAnsi="Arial" w:cs="Arial"/>
          <w:color w:val="auto"/>
          <w:sz w:val="20"/>
          <w:szCs w:val="20"/>
          <w:lang w:val="en-US"/>
        </w:rPr>
        <w:tab/>
        <w:t xml:space="preserve">SAP R3, SAP-SEM-BCS </w:t>
      </w:r>
    </w:p>
    <w:p w14:paraId="09572CE8" w14:textId="4E317940" w:rsidR="008302A1" w:rsidRPr="00A00C75" w:rsidRDefault="008302A1" w:rsidP="008302A1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Fachkenntnisse:</w:t>
      </w:r>
      <w:r w:rsidR="0054641D" w:rsidRPr="00A00C75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FC52F2" w:rsidRPr="00A00C75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Pr="00A00C75">
        <w:rPr>
          <w:rFonts w:ascii="Arial" w:hAnsi="Arial" w:cs="Arial"/>
          <w:color w:val="auto"/>
          <w:sz w:val="20"/>
          <w:szCs w:val="20"/>
        </w:rPr>
        <w:t xml:space="preserve">Bilanzierungsrichtlinie, Prozessoptimierung </w:t>
      </w:r>
    </w:p>
    <w:p w14:paraId="0B3EBB75" w14:textId="7F52AE2B" w:rsidR="00520D66" w:rsidRPr="00A00C75" w:rsidRDefault="00D72406" w:rsidP="00520D66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00C75">
        <w:rPr>
          <w:rFonts w:ascii="Arial" w:hAnsi="Arial" w:cs="Arial"/>
          <w:b/>
          <w:bCs/>
          <w:sz w:val="20"/>
          <w:szCs w:val="20"/>
        </w:rPr>
        <w:t>Position: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sz w:val="20"/>
          <w:szCs w:val="20"/>
          <w:u w:val="single"/>
        </w:rPr>
        <w:t>Tea</w:t>
      </w:r>
      <w:r w:rsidR="008E1D27" w:rsidRPr="00A00C75">
        <w:rPr>
          <w:rFonts w:ascii="Arial" w:hAnsi="Arial" w:cs="Arial"/>
          <w:b/>
          <w:sz w:val="20"/>
          <w:szCs w:val="20"/>
          <w:u w:val="single"/>
        </w:rPr>
        <w:t>mleiter</w:t>
      </w:r>
      <w:r w:rsidR="007042BC" w:rsidRPr="00A00C75">
        <w:rPr>
          <w:rFonts w:ascii="Arial" w:hAnsi="Arial" w:cs="Arial"/>
          <w:b/>
          <w:sz w:val="20"/>
          <w:szCs w:val="20"/>
          <w:u w:val="single"/>
        </w:rPr>
        <w:t>in</w:t>
      </w:r>
      <w:r w:rsidRPr="00A00C75">
        <w:rPr>
          <w:rFonts w:ascii="Arial" w:hAnsi="Arial" w:cs="Arial"/>
          <w:b/>
          <w:sz w:val="20"/>
          <w:szCs w:val="20"/>
          <w:u w:val="single"/>
        </w:rPr>
        <w:t xml:space="preserve"> Bilanzierung/Konsolidierung</w:t>
      </w:r>
    </w:p>
    <w:p w14:paraId="54B84B21" w14:textId="77777777" w:rsidR="00520D66" w:rsidRDefault="00520D66" w:rsidP="00520D66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11D068F7" w14:textId="2C567121" w:rsidR="00D72406" w:rsidRPr="00520D66" w:rsidRDefault="00D72406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Verantwortliche Durchführung des Monats-Konzernabschlusses nach HGB und IFRS</w:t>
      </w:r>
    </w:p>
    <w:p w14:paraId="035794F0" w14:textId="77777777" w:rsidR="009B1668" w:rsidRPr="00520D66" w:rsidRDefault="00D72406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 xml:space="preserve">Erstellung </w:t>
      </w:r>
      <w:r w:rsidR="009B1668" w:rsidRPr="00520D66">
        <w:rPr>
          <w:rFonts w:ascii="Arial" w:hAnsi="Arial" w:cs="Arial"/>
          <w:color w:val="auto"/>
          <w:sz w:val="20"/>
          <w:szCs w:val="20"/>
        </w:rPr>
        <w:t>der Einzelabsc</w:t>
      </w:r>
      <w:r w:rsidRPr="00520D66">
        <w:rPr>
          <w:rFonts w:ascii="Arial" w:hAnsi="Arial" w:cs="Arial"/>
          <w:color w:val="auto"/>
          <w:sz w:val="20"/>
          <w:szCs w:val="20"/>
        </w:rPr>
        <w:t>hlüsse</w:t>
      </w:r>
      <w:r w:rsidR="009B1668" w:rsidRPr="00520D66">
        <w:rPr>
          <w:rFonts w:ascii="Arial" w:hAnsi="Arial" w:cs="Arial"/>
          <w:color w:val="auto"/>
          <w:sz w:val="20"/>
          <w:szCs w:val="20"/>
        </w:rPr>
        <w:t xml:space="preserve"> und Reporting der Monats-, Quartals und Jahresberichte nach HGB</w:t>
      </w:r>
    </w:p>
    <w:p w14:paraId="51F9806C" w14:textId="77777777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Ansprechpartner für Steuerberater Wirtschaftsprüfer und externe Stakeholder</w:t>
      </w:r>
    </w:p>
    <w:p w14:paraId="6BC082C7" w14:textId="77777777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Laufende Gestaltung und Pflege des SAP-FI Moduls</w:t>
      </w:r>
    </w:p>
    <w:p w14:paraId="5365FA70" w14:textId="26CF46CE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Analyse und Weiterentwicklung des SAP</w:t>
      </w:r>
      <w:r w:rsidR="00BD42F7" w:rsidRPr="00520D66">
        <w:rPr>
          <w:rFonts w:ascii="Arial" w:hAnsi="Arial" w:cs="Arial"/>
          <w:color w:val="auto"/>
          <w:sz w:val="20"/>
          <w:szCs w:val="20"/>
        </w:rPr>
        <w:t>-</w:t>
      </w:r>
      <w:r w:rsidR="004A09D5" w:rsidRPr="00520D66">
        <w:rPr>
          <w:rFonts w:ascii="Arial" w:hAnsi="Arial" w:cs="Arial"/>
          <w:color w:val="auto"/>
          <w:sz w:val="20"/>
          <w:szCs w:val="20"/>
        </w:rPr>
        <w:t>SEM-</w:t>
      </w:r>
      <w:r w:rsidRPr="00520D66">
        <w:rPr>
          <w:rFonts w:ascii="Arial" w:hAnsi="Arial" w:cs="Arial"/>
          <w:color w:val="auto"/>
          <w:sz w:val="20"/>
          <w:szCs w:val="20"/>
        </w:rPr>
        <w:t>BCS Konsolidierungs-Moduls</w:t>
      </w:r>
    </w:p>
    <w:p w14:paraId="40970B28" w14:textId="77777777" w:rsidR="009274EB" w:rsidRPr="009274EB" w:rsidRDefault="009274EB" w:rsidP="009274E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274EB">
        <w:rPr>
          <w:rFonts w:ascii="Arial" w:hAnsi="Arial" w:cs="Arial"/>
          <w:color w:val="auto"/>
          <w:sz w:val="20"/>
          <w:szCs w:val="20"/>
        </w:rPr>
        <w:t>Weiterentwicklung der internen Prozesse zu den internen Schnittstellen sowie der externen Prozesse für die Bilanzierungs- und Konsolidierung, im Rahmen der Abschlusserstellung innerhalb der Gruppe</w:t>
      </w:r>
    </w:p>
    <w:p w14:paraId="25AB2FAF" w14:textId="2308EF59" w:rsidR="009B1668" w:rsidRPr="00520D66" w:rsidRDefault="009B1668" w:rsidP="00520D66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20D66">
        <w:rPr>
          <w:rFonts w:ascii="Arial" w:hAnsi="Arial" w:cs="Arial"/>
          <w:color w:val="auto"/>
          <w:sz w:val="20"/>
          <w:szCs w:val="20"/>
        </w:rPr>
        <w:t>Mitarbeit in abteilungsübergreifenden Projekten</w:t>
      </w:r>
      <w:r w:rsidR="00895E33">
        <w:rPr>
          <w:rFonts w:ascii="Arial" w:hAnsi="Arial" w:cs="Arial"/>
          <w:color w:val="auto"/>
          <w:sz w:val="20"/>
          <w:szCs w:val="20"/>
        </w:rPr>
        <w:t xml:space="preserve"> aus </w:t>
      </w:r>
      <w:r w:rsidR="00FF3824">
        <w:rPr>
          <w:rFonts w:ascii="Arial" w:hAnsi="Arial" w:cs="Arial"/>
          <w:color w:val="auto"/>
          <w:sz w:val="20"/>
          <w:szCs w:val="20"/>
        </w:rPr>
        <w:t>Accounting</w:t>
      </w:r>
      <w:r w:rsidR="00895E33">
        <w:rPr>
          <w:rFonts w:ascii="Arial" w:hAnsi="Arial" w:cs="Arial"/>
          <w:color w:val="auto"/>
          <w:sz w:val="20"/>
          <w:szCs w:val="20"/>
        </w:rPr>
        <w:t>-Sicht</w:t>
      </w:r>
    </w:p>
    <w:p w14:paraId="2CBB491A" w14:textId="77777777" w:rsidR="00520D66" w:rsidRPr="003A019A" w:rsidRDefault="00520D66" w:rsidP="00520D66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</w:p>
    <w:p w14:paraId="46397BDC" w14:textId="45F4B25C" w:rsidR="009B52A2" w:rsidRPr="00B02F72" w:rsidRDefault="0058696C" w:rsidP="0058696C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  <w:lang w:val="en-GB"/>
        </w:rPr>
      </w:pPr>
      <w:r w:rsidRPr="00B02F72">
        <w:rPr>
          <w:rFonts w:ascii="Arial" w:hAnsi="Arial" w:cs="Arial"/>
          <w:b/>
          <w:bCs/>
          <w:sz w:val="20"/>
          <w:szCs w:val="20"/>
          <w:lang w:val="en-GB"/>
        </w:rPr>
        <w:t>06/2015</w:t>
      </w:r>
      <w:r w:rsidR="00E1083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B02F72">
        <w:rPr>
          <w:rFonts w:ascii="Arial" w:hAnsi="Arial" w:cs="Arial"/>
          <w:b/>
          <w:bCs/>
          <w:sz w:val="20"/>
          <w:szCs w:val="20"/>
          <w:lang w:val="en-GB"/>
        </w:rPr>
        <w:t xml:space="preserve">- </w:t>
      </w:r>
      <w:r w:rsidR="00D72406" w:rsidRPr="00B02F72">
        <w:rPr>
          <w:rFonts w:ascii="Arial" w:hAnsi="Arial" w:cs="Arial"/>
          <w:b/>
          <w:bCs/>
          <w:sz w:val="20"/>
          <w:szCs w:val="20"/>
          <w:lang w:val="en-GB"/>
        </w:rPr>
        <w:t>07/</w:t>
      </w:r>
      <w:r w:rsidR="009E6E28" w:rsidRPr="00B02F72">
        <w:rPr>
          <w:rFonts w:ascii="Arial" w:hAnsi="Arial" w:cs="Arial"/>
          <w:b/>
          <w:bCs/>
          <w:sz w:val="20"/>
          <w:szCs w:val="20"/>
          <w:lang w:val="en-GB"/>
        </w:rPr>
        <w:t>2015</w:t>
      </w:r>
      <w:r w:rsidR="009E6E28" w:rsidRPr="00B02F72">
        <w:rPr>
          <w:rFonts w:ascii="Arial" w:hAnsi="Arial" w:cs="Arial"/>
          <w:sz w:val="20"/>
          <w:szCs w:val="20"/>
          <w:lang w:val="en-GB"/>
        </w:rPr>
        <w:t xml:space="preserve"> </w:t>
      </w:r>
      <w:r w:rsidR="009E6E28" w:rsidRPr="00B02F72">
        <w:rPr>
          <w:rFonts w:ascii="Arial" w:hAnsi="Arial" w:cs="Arial"/>
          <w:sz w:val="20"/>
          <w:szCs w:val="20"/>
          <w:lang w:val="en-GB"/>
        </w:rPr>
        <w:tab/>
      </w:r>
      <w:r w:rsidRPr="00B02F72">
        <w:rPr>
          <w:rFonts w:ascii="Arial" w:hAnsi="Arial" w:cs="Arial"/>
          <w:sz w:val="20"/>
          <w:szCs w:val="20"/>
          <w:lang w:val="en-GB"/>
        </w:rPr>
        <w:tab/>
      </w:r>
      <w:r w:rsidRPr="00B02F72">
        <w:rPr>
          <w:rFonts w:ascii="Arial" w:hAnsi="Arial" w:cs="Arial"/>
          <w:b/>
          <w:bCs/>
          <w:sz w:val="20"/>
          <w:szCs w:val="20"/>
          <w:lang w:val="en-GB"/>
        </w:rPr>
        <w:t xml:space="preserve">Sharp </w:t>
      </w:r>
      <w:r w:rsidR="009B52A2" w:rsidRPr="00B02F72">
        <w:rPr>
          <w:rFonts w:ascii="Arial" w:hAnsi="Arial" w:cs="Arial"/>
          <w:b/>
          <w:bCs/>
          <w:sz w:val="20"/>
          <w:szCs w:val="20"/>
          <w:lang w:val="en-GB"/>
        </w:rPr>
        <w:t>Electronics Europe GmbH – SEEG-</w:t>
      </w:r>
      <w:proofErr w:type="spellStart"/>
      <w:r w:rsidR="009B52A2" w:rsidRPr="00B02F72">
        <w:rPr>
          <w:rFonts w:ascii="Arial" w:hAnsi="Arial" w:cs="Arial"/>
          <w:b/>
          <w:bCs/>
          <w:sz w:val="20"/>
          <w:szCs w:val="20"/>
          <w:lang w:val="en-GB"/>
        </w:rPr>
        <w:t>Teilkonzern</w:t>
      </w:r>
      <w:proofErr w:type="spellEnd"/>
    </w:p>
    <w:p w14:paraId="26517CDE" w14:textId="77777777" w:rsidR="0058696C" w:rsidRPr="00B02F72" w:rsidRDefault="0058696C" w:rsidP="0054641D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B02F72">
        <w:rPr>
          <w:rFonts w:ascii="Arial" w:hAnsi="Arial" w:cs="Arial"/>
          <w:b/>
          <w:bCs/>
          <w:sz w:val="20"/>
          <w:szCs w:val="20"/>
        </w:rPr>
        <w:t>Hamburg</w:t>
      </w:r>
    </w:p>
    <w:p w14:paraId="1F30113D" w14:textId="2646B3B7" w:rsidR="0058696C" w:rsidRPr="00B02F72" w:rsidRDefault="0058696C" w:rsidP="0058696C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B02F72">
        <w:rPr>
          <w:rFonts w:ascii="Arial" w:hAnsi="Arial" w:cs="Arial"/>
          <w:b/>
          <w:bCs/>
          <w:sz w:val="20"/>
          <w:szCs w:val="20"/>
        </w:rPr>
        <w:t>Branche:</w:t>
      </w:r>
      <w:r w:rsidRPr="00B02F72">
        <w:rPr>
          <w:rFonts w:ascii="Arial" w:hAnsi="Arial" w:cs="Arial"/>
          <w:sz w:val="20"/>
          <w:szCs w:val="20"/>
        </w:rPr>
        <w:t xml:space="preserve"> </w:t>
      </w:r>
      <w:r w:rsidRPr="00B02F72">
        <w:rPr>
          <w:rFonts w:ascii="Arial" w:hAnsi="Arial" w:cs="Arial"/>
          <w:sz w:val="20"/>
          <w:szCs w:val="20"/>
        </w:rPr>
        <w:tab/>
      </w:r>
      <w:r w:rsidRPr="00B02F72">
        <w:rPr>
          <w:rFonts w:ascii="Arial" w:hAnsi="Arial" w:cs="Arial"/>
          <w:sz w:val="20"/>
          <w:szCs w:val="20"/>
        </w:rPr>
        <w:tab/>
        <w:t>Elektronikbranche</w:t>
      </w:r>
    </w:p>
    <w:p w14:paraId="4B9525A0" w14:textId="77777777" w:rsidR="00280CA9" w:rsidRPr="00B02F72" w:rsidRDefault="00280CA9" w:rsidP="00280CA9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b/>
          <w:bCs/>
          <w:color w:val="auto"/>
          <w:sz w:val="20"/>
          <w:szCs w:val="20"/>
        </w:rPr>
        <w:t>Shareholder:</w:t>
      </w:r>
      <w:r w:rsidRPr="00B02F72">
        <w:rPr>
          <w:rFonts w:ascii="Arial" w:hAnsi="Arial" w:cs="Arial"/>
          <w:color w:val="auto"/>
          <w:sz w:val="20"/>
          <w:szCs w:val="20"/>
        </w:rPr>
        <w:tab/>
        <w:t>Kapitalgesellschaft</w:t>
      </w:r>
    </w:p>
    <w:p w14:paraId="12AE8DBB" w14:textId="016934F9" w:rsidR="00520D66" w:rsidRPr="00B02F72" w:rsidRDefault="00520D66" w:rsidP="00520D66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B02F72">
        <w:rPr>
          <w:rFonts w:ascii="Arial" w:hAnsi="Arial" w:cs="Arial"/>
          <w:color w:val="auto"/>
          <w:sz w:val="20"/>
          <w:szCs w:val="20"/>
        </w:rPr>
        <w:t xml:space="preserve"> </w:t>
      </w:r>
      <w:r w:rsidRPr="00B02F72">
        <w:rPr>
          <w:rFonts w:ascii="Arial" w:hAnsi="Arial" w:cs="Arial"/>
          <w:color w:val="auto"/>
          <w:sz w:val="20"/>
          <w:szCs w:val="20"/>
        </w:rPr>
        <w:tab/>
        <w:t xml:space="preserve">SAP R3, SAP-SEM-BCS </w:t>
      </w:r>
    </w:p>
    <w:p w14:paraId="1196B01B" w14:textId="3A8F18A2" w:rsidR="0054641D" w:rsidRPr="00B02F72" w:rsidRDefault="00035A03" w:rsidP="00035A0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54641D" w:rsidRPr="00B02F72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A877C1" w:rsidRPr="00B02F72">
        <w:rPr>
          <w:rFonts w:ascii="Arial" w:hAnsi="Arial" w:cs="Arial"/>
          <w:color w:val="auto"/>
          <w:sz w:val="20"/>
          <w:szCs w:val="20"/>
        </w:rPr>
        <w:t xml:space="preserve">Konzeptionierung </w:t>
      </w:r>
      <w:r w:rsidR="00C165E0" w:rsidRPr="00B02F72">
        <w:rPr>
          <w:rFonts w:ascii="Arial" w:hAnsi="Arial" w:cs="Arial"/>
          <w:color w:val="auto"/>
          <w:sz w:val="20"/>
          <w:szCs w:val="20"/>
        </w:rPr>
        <w:t xml:space="preserve">Anpassung Konsolidierungs-Software incl. </w:t>
      </w:r>
      <w:r w:rsidR="000C20CE" w:rsidRPr="00B02F72">
        <w:rPr>
          <w:rFonts w:ascii="Arial" w:hAnsi="Arial" w:cs="Arial"/>
          <w:color w:val="auto"/>
          <w:sz w:val="20"/>
          <w:szCs w:val="20"/>
        </w:rPr>
        <w:t xml:space="preserve">Projektplan, </w:t>
      </w:r>
    </w:p>
    <w:p w14:paraId="39EF05A1" w14:textId="50E8E499" w:rsidR="00035A03" w:rsidRPr="00B02F72" w:rsidRDefault="000C20CE" w:rsidP="0054641D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B02F72">
        <w:rPr>
          <w:rFonts w:ascii="Arial" w:hAnsi="Arial" w:cs="Arial"/>
          <w:color w:val="auto"/>
          <w:sz w:val="20"/>
          <w:szCs w:val="20"/>
        </w:rPr>
        <w:t>Bilanzierungsrichtlinie</w:t>
      </w:r>
      <w:r w:rsidR="00035A03" w:rsidRPr="00B02F72">
        <w:rPr>
          <w:rFonts w:ascii="Arial" w:hAnsi="Arial" w:cs="Arial"/>
          <w:color w:val="auto"/>
          <w:sz w:val="20"/>
          <w:szCs w:val="20"/>
        </w:rPr>
        <w:t xml:space="preserve">, Prozessoptimierung </w:t>
      </w:r>
    </w:p>
    <w:p w14:paraId="4677CE1F" w14:textId="3E652FA6" w:rsidR="00F91BB7" w:rsidRPr="00B02F72" w:rsidRDefault="0058696C" w:rsidP="00F91BB7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B02F72">
        <w:rPr>
          <w:rFonts w:ascii="Arial" w:hAnsi="Arial" w:cs="Arial"/>
          <w:b/>
          <w:bCs/>
          <w:sz w:val="20"/>
          <w:szCs w:val="20"/>
        </w:rPr>
        <w:t>Position:</w:t>
      </w:r>
      <w:r w:rsidRPr="00B02F72">
        <w:rPr>
          <w:rFonts w:ascii="Arial" w:hAnsi="Arial" w:cs="Arial"/>
          <w:sz w:val="20"/>
          <w:szCs w:val="20"/>
        </w:rPr>
        <w:t xml:space="preserve"> </w:t>
      </w:r>
      <w:r w:rsidRPr="00B02F72">
        <w:rPr>
          <w:rFonts w:ascii="Arial" w:hAnsi="Arial" w:cs="Arial"/>
          <w:sz w:val="20"/>
          <w:szCs w:val="20"/>
        </w:rPr>
        <w:tab/>
      </w:r>
      <w:r w:rsidRPr="00B02F72">
        <w:rPr>
          <w:rFonts w:ascii="Arial" w:hAnsi="Arial" w:cs="Arial"/>
          <w:sz w:val="20"/>
          <w:szCs w:val="20"/>
        </w:rPr>
        <w:tab/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B02F7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B02F7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5832" w:rsidRPr="00B02F72">
        <w:rPr>
          <w:rFonts w:ascii="Arial" w:hAnsi="Arial" w:cs="Arial"/>
          <w:b/>
          <w:sz w:val="20"/>
          <w:szCs w:val="20"/>
          <w:u w:val="single"/>
        </w:rPr>
        <w:t>Expertin</w:t>
      </w:r>
      <w:r w:rsidR="00B02F72" w:rsidRPr="00B02F72">
        <w:rPr>
          <w:rFonts w:ascii="Arial" w:hAnsi="Arial" w:cs="Arial"/>
          <w:b/>
          <w:sz w:val="20"/>
          <w:szCs w:val="20"/>
          <w:u w:val="single"/>
        </w:rPr>
        <w:t xml:space="preserve"> Konsolidierung</w:t>
      </w:r>
    </w:p>
    <w:p w14:paraId="51BCF0EA" w14:textId="77777777" w:rsidR="00F91BB7" w:rsidRDefault="00F91BB7" w:rsidP="00F91BB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0423C667" w14:textId="52DB69D4" w:rsidR="009B52A2" w:rsidRPr="00F91BB7" w:rsidRDefault="00CA36C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Implementierung u</w:t>
      </w:r>
      <w:r w:rsidR="0058696C" w:rsidRPr="00F91BB7">
        <w:rPr>
          <w:rFonts w:ascii="Arial" w:hAnsi="Arial" w:cs="Arial"/>
          <w:color w:val="auto"/>
          <w:sz w:val="20"/>
          <w:szCs w:val="20"/>
        </w:rPr>
        <w:t>nd Optimierung de</w:t>
      </w:r>
      <w:r w:rsidRPr="00F91BB7">
        <w:rPr>
          <w:rFonts w:ascii="Arial" w:hAnsi="Arial" w:cs="Arial"/>
          <w:color w:val="auto"/>
          <w:sz w:val="20"/>
          <w:szCs w:val="20"/>
        </w:rPr>
        <w:t>r Voraussetzungen für die erstmalige Einführung eines legalen K</w:t>
      </w:r>
      <w:r w:rsidR="0058696C" w:rsidRPr="00F91BB7">
        <w:rPr>
          <w:rFonts w:ascii="Arial" w:hAnsi="Arial" w:cs="Arial"/>
          <w:color w:val="auto"/>
          <w:sz w:val="20"/>
          <w:szCs w:val="20"/>
        </w:rPr>
        <w:t xml:space="preserve">onzernabschlusses 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nach HGB </w:t>
      </w:r>
      <w:r w:rsidR="0058696C" w:rsidRPr="00F91BB7">
        <w:rPr>
          <w:rFonts w:ascii="Arial" w:hAnsi="Arial" w:cs="Arial"/>
          <w:color w:val="auto"/>
          <w:sz w:val="20"/>
          <w:szCs w:val="20"/>
        </w:rPr>
        <w:t xml:space="preserve">für </w:t>
      </w:r>
      <w:r w:rsidR="009B52A2" w:rsidRPr="00F91BB7">
        <w:rPr>
          <w:rFonts w:ascii="Arial" w:hAnsi="Arial" w:cs="Arial"/>
          <w:color w:val="auto"/>
          <w:sz w:val="20"/>
          <w:szCs w:val="20"/>
        </w:rPr>
        <w:t>den SEEG-Teilkonzern</w:t>
      </w:r>
    </w:p>
    <w:p w14:paraId="6B7F0341" w14:textId="77777777" w:rsidR="00CA36CA" w:rsidRPr="00F91BB7" w:rsidRDefault="009B52A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Umstrukturierung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 und Optimierung der Voraussetzungen für d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ie 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Einführung eines </w:t>
      </w:r>
      <w:r w:rsidRPr="00F91BB7">
        <w:rPr>
          <w:rFonts w:ascii="Arial" w:hAnsi="Arial" w:cs="Arial"/>
          <w:color w:val="auto"/>
          <w:sz w:val="20"/>
          <w:szCs w:val="20"/>
        </w:rPr>
        <w:t>K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onzernabschlusses </w:t>
      </w:r>
      <w:r w:rsidRPr="00F91BB7">
        <w:rPr>
          <w:rFonts w:ascii="Arial" w:hAnsi="Arial" w:cs="Arial"/>
          <w:color w:val="auto"/>
          <w:sz w:val="20"/>
          <w:szCs w:val="20"/>
        </w:rPr>
        <w:t>für das Management Reporting nach IFRS f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ür </w:t>
      </w:r>
      <w:r w:rsidRPr="00F91BB7">
        <w:rPr>
          <w:rFonts w:ascii="Arial" w:hAnsi="Arial" w:cs="Arial"/>
          <w:color w:val="auto"/>
          <w:sz w:val="20"/>
          <w:szCs w:val="20"/>
        </w:rPr>
        <w:t>den SEEG-T</w:t>
      </w:r>
      <w:r w:rsidR="00CA36CA" w:rsidRPr="00F91BB7">
        <w:rPr>
          <w:rFonts w:ascii="Arial" w:hAnsi="Arial" w:cs="Arial"/>
          <w:color w:val="auto"/>
          <w:sz w:val="20"/>
          <w:szCs w:val="20"/>
        </w:rPr>
        <w:t xml:space="preserve">eilkonzern </w:t>
      </w:r>
    </w:p>
    <w:p w14:paraId="02ACCA68" w14:textId="77777777" w:rsidR="0058696C" w:rsidRPr="00F91BB7" w:rsidRDefault="009B52A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Erarbeitung und </w:t>
      </w:r>
      <w:r w:rsidR="0058696C" w:rsidRPr="00F91BB7">
        <w:rPr>
          <w:rFonts w:ascii="Arial" w:hAnsi="Arial" w:cs="Arial"/>
          <w:color w:val="auto"/>
          <w:sz w:val="20"/>
          <w:szCs w:val="20"/>
        </w:rPr>
        <w:t>Implementierung einheitliche Gruppenrichtlinien für den Konzernabschluss</w:t>
      </w:r>
    </w:p>
    <w:p w14:paraId="39DD9993" w14:textId="02E0194B" w:rsidR="007E5832" w:rsidRDefault="007E5832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Erstellung eines </w:t>
      </w:r>
      <w:r w:rsidR="009B52A2" w:rsidRPr="00F91BB7">
        <w:rPr>
          <w:rFonts w:ascii="Arial" w:hAnsi="Arial" w:cs="Arial"/>
          <w:color w:val="auto"/>
          <w:sz w:val="20"/>
          <w:szCs w:val="20"/>
        </w:rPr>
        <w:t xml:space="preserve">Projektplans eines </w:t>
      </w:r>
      <w:r w:rsidRPr="00F91BB7">
        <w:rPr>
          <w:rFonts w:ascii="Arial" w:hAnsi="Arial" w:cs="Arial"/>
          <w:color w:val="auto"/>
          <w:sz w:val="20"/>
          <w:szCs w:val="20"/>
        </w:rPr>
        <w:t xml:space="preserve">Konzepts für </w:t>
      </w:r>
      <w:r w:rsidR="009B52A2" w:rsidRPr="00F91BB7">
        <w:rPr>
          <w:rFonts w:ascii="Arial" w:hAnsi="Arial" w:cs="Arial"/>
          <w:color w:val="auto"/>
          <w:sz w:val="20"/>
          <w:szCs w:val="20"/>
        </w:rPr>
        <w:t>das Re-</w:t>
      </w:r>
      <w:r w:rsidR="008E1E0E">
        <w:rPr>
          <w:rFonts w:ascii="Arial" w:hAnsi="Arial" w:cs="Arial"/>
          <w:color w:val="auto"/>
          <w:sz w:val="20"/>
          <w:szCs w:val="20"/>
        </w:rPr>
        <w:t>C</w:t>
      </w:r>
      <w:r w:rsidR="009B52A2" w:rsidRPr="00F91BB7">
        <w:rPr>
          <w:rFonts w:ascii="Arial" w:hAnsi="Arial" w:cs="Arial"/>
          <w:color w:val="auto"/>
          <w:sz w:val="20"/>
          <w:szCs w:val="20"/>
        </w:rPr>
        <w:t>ustomizing der SAP-Module FI/CO sowie des Konsolidierungsmoduls SAP-</w:t>
      </w:r>
      <w:r w:rsidRPr="00F91BB7">
        <w:rPr>
          <w:rFonts w:ascii="Arial" w:hAnsi="Arial" w:cs="Arial"/>
          <w:color w:val="auto"/>
          <w:sz w:val="20"/>
          <w:szCs w:val="20"/>
        </w:rPr>
        <w:t>SEM-BCS</w:t>
      </w:r>
    </w:p>
    <w:p w14:paraId="5238CFBF" w14:textId="77777777" w:rsid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18FBE7D" w14:textId="77777777" w:rsidR="00F91BB7" w:rsidRPr="00AA5918" w:rsidRDefault="00F91BB7" w:rsidP="00AA5918">
      <w:pPr>
        <w:spacing w:line="240" w:lineRule="auto"/>
        <w:ind w:left="1413" w:hanging="198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A43680" w14:textId="2D779D0C" w:rsidR="00A27C6A" w:rsidRPr="00A00C75" w:rsidRDefault="00A27C6A" w:rsidP="00A27C6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02/2015</w:t>
      </w:r>
      <w:r w:rsidR="006512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50A1B" w:rsidRPr="00A00C75">
        <w:rPr>
          <w:rFonts w:ascii="Arial" w:hAnsi="Arial" w:cs="Arial"/>
          <w:b/>
          <w:bCs/>
          <w:color w:val="auto"/>
          <w:sz w:val="20"/>
          <w:szCs w:val="20"/>
        </w:rPr>
        <w:t>- 05/2015</w:t>
      </w:r>
      <w:r w:rsidR="00B67120" w:rsidRPr="00A00C75">
        <w:rPr>
          <w:rFonts w:ascii="Arial" w:hAnsi="Arial" w:cs="Arial"/>
          <w:sz w:val="20"/>
          <w:szCs w:val="20"/>
        </w:rPr>
        <w:t xml:space="preserve"> </w:t>
      </w:r>
      <w:r w:rsidR="00B67120" w:rsidRPr="00A00C75">
        <w:rPr>
          <w:rFonts w:ascii="Arial" w:hAnsi="Arial" w:cs="Arial"/>
          <w:sz w:val="20"/>
          <w:szCs w:val="20"/>
        </w:rPr>
        <w:tab/>
      </w:r>
      <w:r w:rsidR="00B67120"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bCs/>
          <w:sz w:val="20"/>
          <w:szCs w:val="20"/>
        </w:rPr>
        <w:t>TLG Immobilien AG</w:t>
      </w:r>
      <w:r w:rsidRPr="00A00C75">
        <w:rPr>
          <w:rFonts w:ascii="Arial" w:hAnsi="Arial" w:cs="Arial"/>
          <w:sz w:val="20"/>
          <w:szCs w:val="20"/>
        </w:rPr>
        <w:t xml:space="preserve"> </w:t>
      </w:r>
    </w:p>
    <w:p w14:paraId="5DCBAC55" w14:textId="52D4B9EA" w:rsidR="00A27C6A" w:rsidRPr="00A00C75" w:rsidRDefault="00CB3409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A00C75">
        <w:rPr>
          <w:rFonts w:ascii="Arial" w:hAnsi="Arial" w:cs="Arial"/>
          <w:b/>
          <w:bCs/>
          <w:sz w:val="20"/>
          <w:szCs w:val="20"/>
        </w:rPr>
        <w:t>B</w:t>
      </w:r>
      <w:r w:rsidR="00A27C6A" w:rsidRPr="00A00C75">
        <w:rPr>
          <w:rFonts w:ascii="Arial" w:hAnsi="Arial" w:cs="Arial"/>
          <w:b/>
          <w:bCs/>
          <w:sz w:val="20"/>
          <w:szCs w:val="20"/>
        </w:rPr>
        <w:t xml:space="preserve">erlin </w:t>
      </w:r>
    </w:p>
    <w:p w14:paraId="7E3E4A2D" w14:textId="72F29E4D" w:rsidR="00280CA9" w:rsidRPr="00A00C75" w:rsidRDefault="00A27C6A" w:rsidP="00E10834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  <w:t>Immobilienunternehmen</w:t>
      </w:r>
      <w:r w:rsidR="00E10834">
        <w:rPr>
          <w:rFonts w:ascii="Arial" w:hAnsi="Arial" w:cs="Arial"/>
          <w:sz w:val="20"/>
          <w:szCs w:val="20"/>
        </w:rPr>
        <w:t xml:space="preserve"> / </w:t>
      </w:r>
      <w:r w:rsidR="00280CA9" w:rsidRPr="00E10834">
        <w:rPr>
          <w:rFonts w:ascii="Arial" w:hAnsi="Arial" w:cs="Arial"/>
          <w:color w:val="auto"/>
          <w:sz w:val="20"/>
          <w:szCs w:val="20"/>
        </w:rPr>
        <w:t>Shareholder:</w:t>
      </w:r>
      <w:r w:rsidR="00E10834" w:rsidRPr="00E10834">
        <w:rPr>
          <w:rFonts w:ascii="Arial" w:hAnsi="Arial" w:cs="Arial"/>
          <w:color w:val="auto"/>
          <w:sz w:val="20"/>
          <w:szCs w:val="20"/>
        </w:rPr>
        <w:t xml:space="preserve"> </w:t>
      </w:r>
      <w:r w:rsidR="00280CA9" w:rsidRPr="00E10834">
        <w:rPr>
          <w:rFonts w:ascii="Arial" w:hAnsi="Arial" w:cs="Arial"/>
          <w:color w:val="auto"/>
          <w:sz w:val="20"/>
          <w:szCs w:val="20"/>
        </w:rPr>
        <w:t>Bö</w:t>
      </w:r>
      <w:r w:rsidR="00280CA9" w:rsidRPr="00A00C75">
        <w:rPr>
          <w:rFonts w:ascii="Arial" w:hAnsi="Arial" w:cs="Arial"/>
          <w:color w:val="auto"/>
          <w:sz w:val="20"/>
          <w:szCs w:val="20"/>
        </w:rPr>
        <w:t>rsennotiert</w:t>
      </w:r>
    </w:p>
    <w:p w14:paraId="2AD41311" w14:textId="3AF8A4CC" w:rsidR="00F91BB7" w:rsidRPr="00A00C75" w:rsidRDefault="00F91BB7" w:rsidP="00280CA9">
      <w:pPr>
        <w:spacing w:line="240" w:lineRule="auto"/>
        <w:ind w:left="1416" w:hanging="1983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A00C75">
        <w:rPr>
          <w:rFonts w:ascii="Arial" w:hAnsi="Arial" w:cs="Arial"/>
          <w:color w:val="auto"/>
          <w:sz w:val="20"/>
          <w:szCs w:val="20"/>
        </w:rPr>
        <w:t xml:space="preserve"> </w:t>
      </w:r>
      <w:r w:rsidRPr="00A00C75">
        <w:rPr>
          <w:rFonts w:ascii="Arial" w:hAnsi="Arial" w:cs="Arial"/>
          <w:color w:val="auto"/>
          <w:sz w:val="20"/>
          <w:szCs w:val="20"/>
        </w:rPr>
        <w:tab/>
        <w:t xml:space="preserve">SAP R3, SAP-RE-FX, </w:t>
      </w:r>
      <w:r w:rsidR="002B49CA" w:rsidRPr="00A00C75">
        <w:rPr>
          <w:rFonts w:ascii="Arial" w:hAnsi="Arial" w:cs="Arial"/>
          <w:color w:val="auto"/>
          <w:sz w:val="20"/>
          <w:szCs w:val="20"/>
        </w:rPr>
        <w:t>SAP-</w:t>
      </w:r>
      <w:r w:rsidRPr="00A00C75">
        <w:rPr>
          <w:rFonts w:ascii="Arial" w:hAnsi="Arial" w:cs="Arial"/>
          <w:color w:val="auto"/>
          <w:sz w:val="20"/>
          <w:szCs w:val="20"/>
        </w:rPr>
        <w:t>SEM-BCS</w:t>
      </w:r>
      <w:r w:rsidR="002B49CA" w:rsidRPr="00A00C75">
        <w:rPr>
          <w:rFonts w:ascii="Arial" w:hAnsi="Arial" w:cs="Arial"/>
          <w:color w:val="auto"/>
          <w:sz w:val="20"/>
          <w:szCs w:val="20"/>
        </w:rPr>
        <w:t xml:space="preserve">, IDL </w:t>
      </w:r>
      <w:proofErr w:type="spellStart"/>
      <w:r w:rsidR="00EE6C77" w:rsidRPr="00A00C75">
        <w:rPr>
          <w:rFonts w:ascii="Arial" w:hAnsi="Arial" w:cs="Arial"/>
          <w:color w:val="auto"/>
          <w:sz w:val="20"/>
          <w:szCs w:val="20"/>
        </w:rPr>
        <w:t>K</w:t>
      </w:r>
      <w:r w:rsidR="002B49CA" w:rsidRPr="00A00C75">
        <w:rPr>
          <w:rFonts w:ascii="Arial" w:hAnsi="Arial" w:cs="Arial"/>
          <w:color w:val="auto"/>
          <w:sz w:val="20"/>
          <w:szCs w:val="20"/>
        </w:rPr>
        <w:t>onsis</w:t>
      </w:r>
      <w:proofErr w:type="spellEnd"/>
    </w:p>
    <w:p w14:paraId="20020387" w14:textId="261FE3F2" w:rsidR="00CB3409" w:rsidRPr="00A00C75" w:rsidRDefault="008E1E0E" w:rsidP="00AA5918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 w:rsidRPr="00A00C75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774DE6" w:rsidRPr="00A00C75"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00384A" w:rsidRPr="00A00C75">
        <w:rPr>
          <w:rFonts w:ascii="Arial" w:hAnsi="Arial" w:cs="Arial"/>
          <w:color w:val="auto"/>
          <w:sz w:val="20"/>
          <w:szCs w:val="20"/>
        </w:rPr>
        <w:t>Jahresabschlussbericht inkl. Audit für die Börse,</w:t>
      </w:r>
    </w:p>
    <w:p w14:paraId="341F9206" w14:textId="77777777" w:rsidR="00CB3409" w:rsidRPr="00A00C75" w:rsidRDefault="00300FD6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color w:val="auto"/>
          <w:sz w:val="20"/>
          <w:szCs w:val="20"/>
        </w:rPr>
        <w:t>Mietenbuchhaltung,</w:t>
      </w:r>
      <w:r w:rsidR="008E1E0E" w:rsidRPr="00A00C75">
        <w:rPr>
          <w:rFonts w:ascii="Arial" w:hAnsi="Arial" w:cs="Arial"/>
          <w:color w:val="auto"/>
          <w:sz w:val="20"/>
          <w:szCs w:val="20"/>
        </w:rPr>
        <w:t xml:space="preserve"> </w:t>
      </w:r>
      <w:r w:rsidR="0044503D" w:rsidRPr="00A00C75">
        <w:rPr>
          <w:rFonts w:ascii="Arial" w:hAnsi="Arial" w:cs="Arial"/>
          <w:color w:val="auto"/>
          <w:sz w:val="20"/>
          <w:szCs w:val="20"/>
        </w:rPr>
        <w:t xml:space="preserve">Kontenrahmen, </w:t>
      </w:r>
      <w:r w:rsidR="006A71A4" w:rsidRPr="00A00C75">
        <w:rPr>
          <w:rFonts w:ascii="Arial" w:hAnsi="Arial" w:cs="Arial"/>
          <w:color w:val="auto"/>
          <w:sz w:val="20"/>
          <w:szCs w:val="20"/>
        </w:rPr>
        <w:t xml:space="preserve">Anlagevermögen, </w:t>
      </w:r>
      <w:r w:rsidR="008E1E0E" w:rsidRPr="00A00C75">
        <w:rPr>
          <w:rFonts w:ascii="Arial" w:hAnsi="Arial" w:cs="Arial"/>
          <w:color w:val="auto"/>
          <w:sz w:val="20"/>
          <w:szCs w:val="20"/>
        </w:rPr>
        <w:t xml:space="preserve">Bilanzierungsrichtlinie, </w:t>
      </w:r>
    </w:p>
    <w:p w14:paraId="5925FB6F" w14:textId="084E04EC" w:rsidR="008E1E0E" w:rsidRPr="00A00C75" w:rsidRDefault="008E1E0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A00C75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7AA98384" w14:textId="3A31C42D" w:rsidR="00A27C6A" w:rsidRPr="00A00C75" w:rsidRDefault="00A27C6A" w:rsidP="00A27C6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00C75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A00C75">
        <w:rPr>
          <w:rFonts w:ascii="Arial" w:hAnsi="Arial" w:cs="Arial"/>
          <w:sz w:val="20"/>
          <w:szCs w:val="20"/>
        </w:rPr>
        <w:t xml:space="preserve"> </w:t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sz w:val="20"/>
          <w:szCs w:val="20"/>
        </w:rPr>
        <w:tab/>
      </w:r>
      <w:r w:rsidRPr="00A00C75">
        <w:rPr>
          <w:rFonts w:ascii="Arial" w:hAnsi="Arial" w:cs="Arial"/>
          <w:b/>
          <w:sz w:val="20"/>
          <w:szCs w:val="20"/>
          <w:u w:val="single"/>
        </w:rPr>
        <w:t xml:space="preserve">Leiterin Rechnungswesen und </w:t>
      </w:r>
      <w:r w:rsidR="00A70414" w:rsidRPr="00A00C75">
        <w:rPr>
          <w:rFonts w:ascii="Arial" w:hAnsi="Arial" w:cs="Arial"/>
          <w:b/>
          <w:sz w:val="20"/>
          <w:szCs w:val="20"/>
          <w:u w:val="single"/>
        </w:rPr>
        <w:t>Mietenbu</w:t>
      </w:r>
      <w:r w:rsidRPr="00A00C75">
        <w:rPr>
          <w:rFonts w:ascii="Arial" w:hAnsi="Arial" w:cs="Arial"/>
          <w:b/>
          <w:sz w:val="20"/>
          <w:szCs w:val="20"/>
          <w:u w:val="single"/>
        </w:rPr>
        <w:t>chhaltung</w:t>
      </w:r>
    </w:p>
    <w:p w14:paraId="495FF86A" w14:textId="77777777" w:rsidR="005F3066" w:rsidRPr="005F3066" w:rsidRDefault="005F3066" w:rsidP="002B49CA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018EE2F9" w14:textId="3B29B05F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Erstellung/Fertigstellung des Jahresabschlusses inkl. Erstellung des Jahresfinanzberichts</w:t>
      </w:r>
      <w:r w:rsidR="000B60CF" w:rsidRPr="00F91BB7">
        <w:rPr>
          <w:rFonts w:ascii="Arial" w:hAnsi="Arial" w:cs="Arial"/>
          <w:color w:val="auto"/>
          <w:sz w:val="20"/>
          <w:szCs w:val="20"/>
        </w:rPr>
        <w:t xml:space="preserve"> nach IFRS</w:t>
      </w:r>
      <w:r w:rsidR="00AF44BE" w:rsidRPr="00F91BB7">
        <w:rPr>
          <w:rFonts w:ascii="Arial" w:hAnsi="Arial" w:cs="Arial"/>
          <w:color w:val="auto"/>
          <w:sz w:val="20"/>
          <w:szCs w:val="20"/>
        </w:rPr>
        <w:t xml:space="preserve">/Corporate </w:t>
      </w:r>
      <w:proofErr w:type="spellStart"/>
      <w:r w:rsidR="00AF44BE" w:rsidRPr="00F91BB7">
        <w:rPr>
          <w:rFonts w:ascii="Arial" w:hAnsi="Arial" w:cs="Arial"/>
          <w:color w:val="auto"/>
          <w:sz w:val="20"/>
          <w:szCs w:val="20"/>
        </w:rPr>
        <w:t>Governance</w:t>
      </w:r>
      <w:proofErr w:type="spellEnd"/>
      <w:r w:rsidR="00AF44BE" w:rsidRPr="00F91BB7">
        <w:rPr>
          <w:rFonts w:ascii="Arial" w:hAnsi="Arial" w:cs="Arial"/>
          <w:color w:val="auto"/>
          <w:sz w:val="20"/>
          <w:szCs w:val="20"/>
        </w:rPr>
        <w:t xml:space="preserve">, Anhang nach DRS20/IFRS für börsennotiertes Unternehmen </w:t>
      </w:r>
    </w:p>
    <w:p w14:paraId="61A61F48" w14:textId="77777777" w:rsidR="00AF44BE" w:rsidRDefault="00AF44BE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Veröffentlichung des Jahresabschlusses/Quartalsabschlusses</w:t>
      </w:r>
    </w:p>
    <w:p w14:paraId="23C20689" w14:textId="15719786" w:rsidR="005F3066" w:rsidRPr="00F91BB7" w:rsidRDefault="005F3066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Verantwortung Mietenbuchhaltung in SAP-RE-FX</w:t>
      </w:r>
    </w:p>
    <w:p w14:paraId="3D0AE92B" w14:textId="04B1DD39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 xml:space="preserve">Erstellung des Quartalsabschlusses nach </w:t>
      </w:r>
      <w:r w:rsidR="000B60CF" w:rsidRPr="00F91BB7">
        <w:rPr>
          <w:rFonts w:ascii="Arial" w:hAnsi="Arial" w:cs="Arial"/>
          <w:color w:val="auto"/>
          <w:sz w:val="20"/>
          <w:szCs w:val="20"/>
        </w:rPr>
        <w:t>IFRS</w:t>
      </w:r>
      <w:r w:rsidR="00F22D7B" w:rsidRPr="00F91BB7">
        <w:rPr>
          <w:rFonts w:ascii="Arial" w:hAnsi="Arial" w:cs="Arial"/>
          <w:color w:val="auto"/>
          <w:sz w:val="20"/>
          <w:szCs w:val="20"/>
        </w:rPr>
        <w:t xml:space="preserve"> in IDL</w:t>
      </w:r>
      <w:r w:rsidR="00EE6C7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EE6C77">
        <w:rPr>
          <w:rFonts w:ascii="Arial" w:hAnsi="Arial" w:cs="Arial"/>
          <w:color w:val="auto"/>
          <w:sz w:val="20"/>
          <w:szCs w:val="20"/>
        </w:rPr>
        <w:t>Konsis</w:t>
      </w:r>
      <w:proofErr w:type="spellEnd"/>
    </w:p>
    <w:p w14:paraId="669FFE05" w14:textId="77777777" w:rsidR="00A27C6A" w:rsidRPr="00F91BB7" w:rsidRDefault="00A27C6A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22E0F922" w14:textId="10569BC6" w:rsidR="0017455D" w:rsidRPr="00F91BB7" w:rsidRDefault="0017455D" w:rsidP="00F91BB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F91BB7">
        <w:rPr>
          <w:rFonts w:ascii="Arial" w:hAnsi="Arial" w:cs="Arial"/>
          <w:color w:val="auto"/>
          <w:sz w:val="20"/>
          <w:szCs w:val="20"/>
        </w:rPr>
        <w:t>Führung der Abte</w:t>
      </w:r>
      <w:r w:rsidR="000B60CF" w:rsidRPr="00F91BB7">
        <w:rPr>
          <w:rFonts w:ascii="Arial" w:hAnsi="Arial" w:cs="Arial"/>
          <w:color w:val="auto"/>
          <w:sz w:val="20"/>
          <w:szCs w:val="20"/>
        </w:rPr>
        <w:t>ilungen Rechnungswesen und Buch</w:t>
      </w:r>
      <w:r w:rsidRPr="00F91BB7">
        <w:rPr>
          <w:rFonts w:ascii="Arial" w:hAnsi="Arial" w:cs="Arial"/>
          <w:color w:val="auto"/>
          <w:sz w:val="20"/>
          <w:szCs w:val="20"/>
        </w:rPr>
        <w:t>haltung</w:t>
      </w:r>
      <w:r w:rsidR="00312090" w:rsidRPr="00F91BB7">
        <w:rPr>
          <w:rFonts w:ascii="Arial" w:hAnsi="Arial" w:cs="Arial"/>
          <w:color w:val="auto"/>
          <w:sz w:val="20"/>
          <w:szCs w:val="20"/>
        </w:rPr>
        <w:t xml:space="preserve"> von 12 Mitarbeitern</w:t>
      </w:r>
    </w:p>
    <w:p w14:paraId="4A6F361A" w14:textId="77777777" w:rsidR="006A71A4" w:rsidRDefault="00FA1620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Weiterentwicklung des Kontenrahmens, aus Sicht der Anlage</w:t>
      </w:r>
      <w:r w:rsidR="006A71A4">
        <w:rPr>
          <w:rFonts w:ascii="Arial" w:hAnsi="Arial" w:cs="Arial"/>
          <w:color w:val="auto"/>
          <w:sz w:val="20"/>
          <w:szCs w:val="20"/>
        </w:rPr>
        <w:t>vermögensverwaltung</w:t>
      </w:r>
    </w:p>
    <w:p w14:paraId="0113D3A4" w14:textId="6701C854" w:rsidR="0094200D" w:rsidRPr="0094200D" w:rsidRDefault="0094200D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4200D">
        <w:rPr>
          <w:rFonts w:ascii="Arial" w:hAnsi="Arial" w:cs="Arial"/>
          <w:color w:val="auto"/>
          <w:sz w:val="20"/>
          <w:szCs w:val="20"/>
        </w:rPr>
        <w:t xml:space="preserve">Weiterentwicklung von Arbeitsanweisungen und Prozessbeschreibungen im Rechnungswesen und Mietenbuchhaltung </w:t>
      </w:r>
    </w:p>
    <w:p w14:paraId="70AAF744" w14:textId="77777777" w:rsidR="0094200D" w:rsidRPr="0094200D" w:rsidRDefault="0094200D" w:rsidP="0094200D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94200D">
        <w:rPr>
          <w:rFonts w:ascii="Arial" w:hAnsi="Arial" w:cs="Arial"/>
          <w:color w:val="auto"/>
          <w:sz w:val="20"/>
          <w:szCs w:val="20"/>
        </w:rPr>
        <w:t>Optimierung und Harmonisierung von internen zu allen anderen Schnittstellen und Festlegung und Weiterentwicklung von externen Prozessen, insbesondere zu Wirtschaftsprüfern und Gutachtern.</w:t>
      </w:r>
    </w:p>
    <w:p w14:paraId="3E74FCD6" w14:textId="77777777" w:rsid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2C06F58" w14:textId="77777777" w:rsidR="00F91BB7" w:rsidRPr="00F91BB7" w:rsidRDefault="00F91BB7" w:rsidP="00F91BB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A320D82" w14:textId="3BFE6A7F" w:rsidR="00565DF6" w:rsidRPr="008321BE" w:rsidRDefault="00565DF6" w:rsidP="007A366D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02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 w:rsidRPr="008321BE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6512D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0B60CF" w:rsidRPr="008321BE">
        <w:rPr>
          <w:rFonts w:ascii="Arial" w:hAnsi="Arial" w:cs="Arial"/>
          <w:b/>
          <w:bCs/>
          <w:color w:val="auto"/>
          <w:sz w:val="20"/>
          <w:szCs w:val="20"/>
        </w:rPr>
        <w:t>03/2015</w:t>
      </w:r>
      <w:r w:rsidR="007A366D" w:rsidRPr="008321B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A366D" w:rsidRPr="008321BE">
        <w:rPr>
          <w:rFonts w:ascii="Arial" w:hAnsi="Arial" w:cs="Arial"/>
          <w:sz w:val="20"/>
          <w:szCs w:val="20"/>
        </w:rPr>
        <w:tab/>
      </w:r>
      <w:r w:rsidR="007A366D" w:rsidRPr="008321BE">
        <w:rPr>
          <w:rFonts w:ascii="Arial" w:hAnsi="Arial" w:cs="Arial"/>
          <w:sz w:val="20"/>
          <w:szCs w:val="20"/>
        </w:rPr>
        <w:tab/>
      </w:r>
      <w:r w:rsidRPr="008321BE">
        <w:rPr>
          <w:rFonts w:ascii="Arial" w:hAnsi="Arial" w:cs="Arial"/>
          <w:b/>
          <w:bCs/>
          <w:sz w:val="20"/>
          <w:szCs w:val="20"/>
        </w:rPr>
        <w:t xml:space="preserve">Hexal </w:t>
      </w:r>
      <w:r w:rsidR="002E0EA7" w:rsidRPr="008321BE">
        <w:rPr>
          <w:rFonts w:ascii="Arial" w:hAnsi="Arial" w:cs="Arial"/>
          <w:b/>
          <w:bCs/>
          <w:sz w:val="20"/>
          <w:szCs w:val="20"/>
        </w:rPr>
        <w:t>/Sandoz Gruppe</w:t>
      </w:r>
      <w:r w:rsidR="008974C1" w:rsidRPr="008321BE">
        <w:rPr>
          <w:rFonts w:ascii="Arial" w:hAnsi="Arial" w:cs="Arial"/>
          <w:b/>
          <w:bCs/>
          <w:sz w:val="20"/>
          <w:szCs w:val="20"/>
        </w:rPr>
        <w:t xml:space="preserve"> - Novartis</w:t>
      </w:r>
    </w:p>
    <w:p w14:paraId="4D3D1B8D" w14:textId="77777777" w:rsidR="007A366D" w:rsidRPr="008321BE" w:rsidRDefault="00565DF6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8321BE">
        <w:rPr>
          <w:rFonts w:ascii="Arial" w:hAnsi="Arial" w:cs="Arial"/>
          <w:b/>
          <w:bCs/>
          <w:sz w:val="20"/>
          <w:szCs w:val="20"/>
        </w:rPr>
        <w:t>Holzkirchen</w:t>
      </w:r>
    </w:p>
    <w:p w14:paraId="406CF0CC" w14:textId="2CA19C18" w:rsidR="00280CA9" w:rsidRPr="008321BE" w:rsidRDefault="007A366D" w:rsidP="006512D8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8321BE">
        <w:rPr>
          <w:rFonts w:ascii="Arial" w:hAnsi="Arial" w:cs="Arial"/>
          <w:sz w:val="20"/>
          <w:szCs w:val="20"/>
        </w:rPr>
        <w:t xml:space="preserve"> </w:t>
      </w:r>
      <w:r w:rsidRPr="008321BE">
        <w:rPr>
          <w:rFonts w:ascii="Arial" w:hAnsi="Arial" w:cs="Arial"/>
          <w:sz w:val="20"/>
          <w:szCs w:val="20"/>
        </w:rPr>
        <w:tab/>
      </w:r>
      <w:r w:rsidRPr="008321BE">
        <w:rPr>
          <w:rFonts w:ascii="Arial" w:hAnsi="Arial" w:cs="Arial"/>
          <w:sz w:val="20"/>
          <w:szCs w:val="20"/>
        </w:rPr>
        <w:tab/>
      </w:r>
      <w:r w:rsidR="00565DF6" w:rsidRPr="008321BE">
        <w:rPr>
          <w:rFonts w:ascii="Arial" w:hAnsi="Arial" w:cs="Arial"/>
          <w:sz w:val="20"/>
          <w:szCs w:val="20"/>
        </w:rPr>
        <w:t>Pharmaunternehmen</w:t>
      </w:r>
      <w:r w:rsidR="006512D8">
        <w:rPr>
          <w:rFonts w:ascii="Arial" w:hAnsi="Arial" w:cs="Arial"/>
          <w:sz w:val="20"/>
          <w:szCs w:val="20"/>
        </w:rPr>
        <w:t xml:space="preserve"> /</w:t>
      </w:r>
      <w:r w:rsidR="006512D8" w:rsidRPr="006512D8">
        <w:rPr>
          <w:rFonts w:ascii="Arial" w:hAnsi="Arial" w:cs="Arial"/>
          <w:sz w:val="20"/>
          <w:szCs w:val="20"/>
        </w:rPr>
        <w:t xml:space="preserve"> </w:t>
      </w:r>
      <w:r w:rsidR="00280CA9" w:rsidRPr="006512D8">
        <w:rPr>
          <w:rFonts w:ascii="Arial" w:hAnsi="Arial" w:cs="Arial"/>
          <w:color w:val="auto"/>
          <w:sz w:val="20"/>
          <w:szCs w:val="20"/>
        </w:rPr>
        <w:t>Shareholder:</w:t>
      </w:r>
      <w:r w:rsidR="006512D8" w:rsidRPr="006512D8">
        <w:rPr>
          <w:rFonts w:ascii="Arial" w:hAnsi="Arial" w:cs="Arial"/>
          <w:color w:val="auto"/>
          <w:sz w:val="20"/>
          <w:szCs w:val="20"/>
        </w:rPr>
        <w:t xml:space="preserve"> </w:t>
      </w:r>
      <w:r w:rsidR="00280CA9" w:rsidRPr="008321BE">
        <w:rPr>
          <w:rFonts w:ascii="Arial" w:hAnsi="Arial" w:cs="Arial"/>
          <w:color w:val="auto"/>
          <w:sz w:val="20"/>
          <w:szCs w:val="20"/>
        </w:rPr>
        <w:t>Börsennotiert</w:t>
      </w:r>
    </w:p>
    <w:p w14:paraId="1533FA6D" w14:textId="1BD8A5E2" w:rsidR="005758AB" w:rsidRPr="008321BE" w:rsidRDefault="005758AB" w:rsidP="005758AB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8321BE">
        <w:rPr>
          <w:rFonts w:ascii="Arial" w:hAnsi="Arial" w:cs="Arial"/>
          <w:color w:val="auto"/>
          <w:sz w:val="20"/>
          <w:szCs w:val="20"/>
        </w:rPr>
        <w:t xml:space="preserve"> </w:t>
      </w:r>
      <w:r w:rsidRPr="008321BE">
        <w:rPr>
          <w:rFonts w:ascii="Arial" w:hAnsi="Arial" w:cs="Arial"/>
          <w:color w:val="auto"/>
          <w:sz w:val="20"/>
          <w:szCs w:val="20"/>
        </w:rPr>
        <w:tab/>
        <w:t>SAP R3</w:t>
      </w:r>
    </w:p>
    <w:p w14:paraId="6FA95463" w14:textId="35BA71EA" w:rsidR="00CB3409" w:rsidRPr="008321BE" w:rsidRDefault="00A67198" w:rsidP="00A67198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 w:rsidRPr="008321BE">
        <w:rPr>
          <w:rFonts w:ascii="Arial" w:hAnsi="Arial" w:cs="Arial"/>
          <w:color w:val="auto"/>
          <w:sz w:val="20"/>
          <w:szCs w:val="20"/>
        </w:rPr>
        <w:t xml:space="preserve">      </w:t>
      </w:r>
      <w:r w:rsidR="008974C1" w:rsidRPr="008321BE">
        <w:rPr>
          <w:rFonts w:ascii="Arial" w:hAnsi="Arial" w:cs="Arial"/>
          <w:color w:val="auto"/>
          <w:sz w:val="20"/>
          <w:szCs w:val="20"/>
        </w:rPr>
        <w:t xml:space="preserve"> </w:t>
      </w:r>
      <w:r w:rsidR="00FC3616" w:rsidRPr="008321BE">
        <w:rPr>
          <w:rFonts w:ascii="Arial" w:hAnsi="Arial" w:cs="Arial"/>
          <w:color w:val="auto"/>
          <w:sz w:val="20"/>
          <w:szCs w:val="20"/>
        </w:rPr>
        <w:t xml:space="preserve">Neukonzeptionierung Betriebliche </w:t>
      </w:r>
      <w:r w:rsidR="0079606C" w:rsidRPr="008321BE">
        <w:rPr>
          <w:rFonts w:ascii="Arial" w:hAnsi="Arial" w:cs="Arial"/>
          <w:color w:val="auto"/>
          <w:sz w:val="20"/>
          <w:szCs w:val="20"/>
        </w:rPr>
        <w:t xml:space="preserve">Altersvorsorge, </w:t>
      </w:r>
      <w:r w:rsidR="003D00C6" w:rsidRPr="008321BE">
        <w:rPr>
          <w:rFonts w:ascii="Arial" w:hAnsi="Arial" w:cs="Arial"/>
          <w:color w:val="auto"/>
          <w:sz w:val="20"/>
          <w:szCs w:val="20"/>
        </w:rPr>
        <w:t>Einzelabschlusserstellung</w:t>
      </w:r>
      <w:r w:rsidRPr="008321B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1B39D4" w:rsidRPr="008321BE">
        <w:rPr>
          <w:rFonts w:ascii="Arial" w:hAnsi="Arial" w:cs="Arial"/>
          <w:color w:val="auto"/>
          <w:sz w:val="20"/>
          <w:szCs w:val="20"/>
        </w:rPr>
        <w:t>Sarbanes</w:t>
      </w:r>
      <w:proofErr w:type="spellEnd"/>
      <w:r w:rsidR="001B39D4" w:rsidRPr="008321B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F9204E2" w14:textId="77777777" w:rsidR="00CB3409" w:rsidRPr="008321BE" w:rsidRDefault="001B39D4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8321BE">
        <w:rPr>
          <w:rFonts w:ascii="Arial" w:hAnsi="Arial" w:cs="Arial"/>
          <w:color w:val="auto"/>
          <w:sz w:val="20"/>
          <w:szCs w:val="20"/>
          <w:lang w:val="en-US"/>
        </w:rPr>
        <w:t>Oxley Acts &amp; InControl</w:t>
      </w:r>
      <w:r w:rsidR="00CC5A8A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 (SOX), </w:t>
      </w:r>
      <w:r w:rsidR="00801BDD" w:rsidRPr="008321BE">
        <w:rPr>
          <w:rFonts w:ascii="Arial" w:hAnsi="Arial" w:cs="Arial"/>
          <w:color w:val="auto"/>
          <w:sz w:val="20"/>
          <w:szCs w:val="20"/>
          <w:lang w:val="en-US"/>
        </w:rPr>
        <w:t>Shar</w:t>
      </w:r>
      <w:r w:rsidR="003D00C6" w:rsidRPr="008321BE">
        <w:rPr>
          <w:rFonts w:ascii="Arial" w:hAnsi="Arial" w:cs="Arial"/>
          <w:color w:val="auto"/>
          <w:sz w:val="20"/>
          <w:szCs w:val="20"/>
          <w:lang w:val="en-US"/>
        </w:rPr>
        <w:t>ed-Service-Center</w:t>
      </w:r>
      <w:r w:rsidR="00A67198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>Grundsatzfragen</w:t>
      </w:r>
      <w:proofErr w:type="spellEnd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proofErr w:type="spellStart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>Bilanzierung</w:t>
      </w:r>
      <w:proofErr w:type="spellEnd"/>
      <w:r w:rsidR="002B7FEE" w:rsidRPr="008321BE"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</w:p>
    <w:p w14:paraId="4B6F81AB" w14:textId="4E17512D" w:rsidR="00A67198" w:rsidRPr="008321BE" w:rsidRDefault="00A67198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8321BE">
        <w:rPr>
          <w:rFonts w:ascii="Arial" w:hAnsi="Arial" w:cs="Arial"/>
          <w:color w:val="auto"/>
          <w:sz w:val="20"/>
          <w:szCs w:val="20"/>
        </w:rPr>
        <w:t xml:space="preserve">Prozessoptimierung </w:t>
      </w:r>
    </w:p>
    <w:p w14:paraId="41072E6E" w14:textId="21C46650" w:rsidR="007A366D" w:rsidRPr="008321BE" w:rsidRDefault="007A366D" w:rsidP="007A366D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8321B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8321BE">
        <w:rPr>
          <w:rFonts w:ascii="Arial" w:hAnsi="Arial" w:cs="Arial"/>
          <w:sz w:val="20"/>
          <w:szCs w:val="20"/>
        </w:rPr>
        <w:t xml:space="preserve"> </w:t>
      </w:r>
      <w:r w:rsidR="00A27C6A" w:rsidRPr="008321BE">
        <w:rPr>
          <w:rFonts w:ascii="Arial" w:hAnsi="Arial" w:cs="Arial"/>
          <w:sz w:val="20"/>
          <w:szCs w:val="20"/>
        </w:rPr>
        <w:tab/>
      </w:r>
      <w:r w:rsidR="00A27C6A" w:rsidRPr="008321BE">
        <w:rPr>
          <w:rFonts w:ascii="Arial" w:hAnsi="Arial" w:cs="Arial"/>
          <w:sz w:val="20"/>
          <w:szCs w:val="20"/>
        </w:rPr>
        <w:tab/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832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832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8321BE">
        <w:rPr>
          <w:rFonts w:ascii="Arial" w:hAnsi="Arial" w:cs="Arial"/>
          <w:b/>
          <w:sz w:val="20"/>
          <w:szCs w:val="20"/>
          <w:u w:val="single"/>
        </w:rPr>
        <w:t>Expertin</w:t>
      </w:r>
      <w:r w:rsidR="00AA5918">
        <w:rPr>
          <w:rFonts w:ascii="Arial" w:hAnsi="Arial" w:cs="Arial"/>
          <w:b/>
          <w:sz w:val="20"/>
          <w:szCs w:val="20"/>
          <w:u w:val="single"/>
        </w:rPr>
        <w:t xml:space="preserve"> Bilanzierung</w:t>
      </w:r>
      <w:r w:rsidR="00A00C75">
        <w:rPr>
          <w:rFonts w:ascii="Arial" w:hAnsi="Arial" w:cs="Arial"/>
          <w:b/>
          <w:sz w:val="20"/>
          <w:szCs w:val="20"/>
          <w:u w:val="single"/>
        </w:rPr>
        <w:t>/</w:t>
      </w:r>
      <w:r w:rsidR="00AA5918">
        <w:rPr>
          <w:rFonts w:ascii="Arial" w:hAnsi="Arial" w:cs="Arial"/>
          <w:b/>
          <w:sz w:val="20"/>
          <w:szCs w:val="20"/>
          <w:u w:val="single"/>
        </w:rPr>
        <w:t>BAV</w:t>
      </w:r>
    </w:p>
    <w:p w14:paraId="593E4F52" w14:textId="77777777" w:rsidR="005758AB" w:rsidRPr="008321BE" w:rsidRDefault="005758AB" w:rsidP="005758AB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7DAB81E6" w14:textId="4008E645" w:rsidR="00565DF6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Durchführung d</w:t>
      </w:r>
      <w:r w:rsidR="00565DF6" w:rsidRPr="005758AB">
        <w:rPr>
          <w:rFonts w:ascii="Arial" w:hAnsi="Arial" w:cs="Arial"/>
          <w:color w:val="auto"/>
          <w:sz w:val="20"/>
          <w:szCs w:val="20"/>
        </w:rPr>
        <w:t xml:space="preserve">er Monatsabschlüsse </w:t>
      </w:r>
      <w:r w:rsidRPr="005758AB">
        <w:rPr>
          <w:rFonts w:ascii="Arial" w:hAnsi="Arial" w:cs="Arial"/>
          <w:color w:val="auto"/>
          <w:sz w:val="20"/>
          <w:szCs w:val="20"/>
        </w:rPr>
        <w:t>n</w:t>
      </w:r>
      <w:r w:rsidR="003C2A6E" w:rsidRPr="005758AB">
        <w:rPr>
          <w:rFonts w:ascii="Arial" w:hAnsi="Arial" w:cs="Arial"/>
          <w:color w:val="auto"/>
          <w:sz w:val="20"/>
          <w:szCs w:val="20"/>
        </w:rPr>
        <w:t>ach IFRS</w:t>
      </w:r>
      <w:r w:rsidR="0052350A">
        <w:rPr>
          <w:rFonts w:ascii="Arial" w:hAnsi="Arial" w:cs="Arial"/>
          <w:color w:val="auto"/>
          <w:sz w:val="20"/>
          <w:szCs w:val="20"/>
        </w:rPr>
        <w:t xml:space="preserve"> für Hexal und Sandoz </w:t>
      </w:r>
    </w:p>
    <w:p w14:paraId="37A353B5" w14:textId="77777777" w:rsidR="00916837" w:rsidRPr="005758AB" w:rsidRDefault="0091683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Mitwirkung bei der Wirtschaftsprüfung </w:t>
      </w:r>
    </w:p>
    <w:p w14:paraId="0FCF2A0A" w14:textId="77777777" w:rsidR="005C4E9F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Sicherstellung der Einhaltung von Compliance Richtlinien anhand des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Sarbanes</w:t>
      </w:r>
      <w:proofErr w:type="spellEnd"/>
      <w:r w:rsidRPr="005758A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Oxley</w:t>
      </w:r>
      <w:proofErr w:type="spellEnd"/>
      <w:r w:rsidRPr="005758AB">
        <w:rPr>
          <w:rFonts w:ascii="Arial" w:hAnsi="Arial" w:cs="Arial"/>
          <w:color w:val="auto"/>
          <w:sz w:val="20"/>
          <w:szCs w:val="20"/>
        </w:rPr>
        <w:t xml:space="preserve"> Acts &amp;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InControl</w:t>
      </w:r>
      <w:proofErr w:type="spellEnd"/>
    </w:p>
    <w:p w14:paraId="198C6899" w14:textId="77777777" w:rsidR="005C4E9F" w:rsidRPr="005758AB" w:rsidRDefault="005C4E9F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Erarbeitung und Beantwortung von Sonder- und Grundsatzfragen zur Bilanzierung</w:t>
      </w:r>
    </w:p>
    <w:p w14:paraId="3A957A71" w14:textId="77777777" w:rsidR="00916837" w:rsidRPr="005758AB" w:rsidRDefault="002E0EA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>Projektleitung zur Analyse und Implementierung/Anpassung der Betrieblichen Altersvorsorge</w:t>
      </w:r>
    </w:p>
    <w:p w14:paraId="42D3483C" w14:textId="75B1A176" w:rsidR="000F27FB" w:rsidRPr="005758AB" w:rsidRDefault="000F27FB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Analyse und Konzeption der bilanziellen Darstellung der betrieblichen Altersvorsorge; Pensions-, ATZ- und Personalrückstellungen inkl. </w:t>
      </w:r>
      <w:r w:rsidR="00E1495D" w:rsidRPr="005758AB">
        <w:rPr>
          <w:rFonts w:ascii="Arial" w:hAnsi="Arial" w:cs="Arial"/>
          <w:color w:val="auto"/>
          <w:sz w:val="20"/>
          <w:szCs w:val="20"/>
        </w:rPr>
        <w:t>Buchungsvorlagen</w:t>
      </w:r>
      <w:r w:rsidR="00597EBA" w:rsidRPr="005758AB">
        <w:rPr>
          <w:rFonts w:ascii="Arial" w:hAnsi="Arial" w:cs="Arial"/>
          <w:color w:val="auto"/>
          <w:sz w:val="20"/>
          <w:szCs w:val="20"/>
        </w:rPr>
        <w:t xml:space="preserve"> und</w:t>
      </w:r>
      <w:r w:rsidRPr="005758AB">
        <w:rPr>
          <w:rFonts w:ascii="Arial" w:hAnsi="Arial" w:cs="Arial"/>
          <w:color w:val="auto"/>
          <w:sz w:val="20"/>
          <w:szCs w:val="20"/>
        </w:rPr>
        <w:t xml:space="preserve"> einer Gruppen-Richtlinie für die Behandlung der betrieblichen Altersvorsorge nach HGB und IFRS</w:t>
      </w:r>
    </w:p>
    <w:p w14:paraId="1387181F" w14:textId="77777777" w:rsidR="002E0EA7" w:rsidRDefault="002E0EA7" w:rsidP="005758AB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758AB">
        <w:rPr>
          <w:rFonts w:ascii="Arial" w:hAnsi="Arial" w:cs="Arial"/>
          <w:color w:val="auto"/>
          <w:sz w:val="20"/>
          <w:szCs w:val="20"/>
        </w:rPr>
        <w:t xml:space="preserve">Optimierung der Prozesse an der Schnittstelle zwischen HR und Finance für BAV, </w:t>
      </w:r>
      <w:proofErr w:type="spellStart"/>
      <w:r w:rsidRPr="005758AB">
        <w:rPr>
          <w:rFonts w:ascii="Arial" w:hAnsi="Arial" w:cs="Arial"/>
          <w:color w:val="auto"/>
          <w:sz w:val="20"/>
          <w:szCs w:val="20"/>
        </w:rPr>
        <w:t>Payroll</w:t>
      </w:r>
      <w:proofErr w:type="spellEnd"/>
      <w:r w:rsidRPr="005758AB">
        <w:rPr>
          <w:rFonts w:ascii="Arial" w:hAnsi="Arial" w:cs="Arial"/>
          <w:color w:val="auto"/>
          <w:sz w:val="20"/>
          <w:szCs w:val="20"/>
        </w:rPr>
        <w:t xml:space="preserve"> und Personalrückstellungen </w:t>
      </w:r>
      <w:r w:rsidR="001B2665" w:rsidRPr="005758AB">
        <w:rPr>
          <w:rFonts w:ascii="Arial" w:hAnsi="Arial" w:cs="Arial"/>
          <w:color w:val="auto"/>
          <w:sz w:val="20"/>
          <w:szCs w:val="20"/>
        </w:rPr>
        <w:t>für Shared-Service-Center</w:t>
      </w:r>
    </w:p>
    <w:p w14:paraId="312AB725" w14:textId="77777777" w:rsidR="005758AB" w:rsidRDefault="005758AB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40B3832" w14:textId="77777777" w:rsidR="006512D8" w:rsidRDefault="006512D8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6C54EB5" w14:textId="77777777" w:rsidR="005758AB" w:rsidRPr="005758AB" w:rsidRDefault="005758AB" w:rsidP="005758AB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4B74A8E" w14:textId="1E4A2CB2" w:rsidR="007A5292" w:rsidRPr="003A019A" w:rsidRDefault="007A5292" w:rsidP="00850A1B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10/2013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850A1B" w:rsidRPr="00A42B96">
        <w:rPr>
          <w:rFonts w:ascii="Arial" w:hAnsi="Arial" w:cs="Arial"/>
          <w:b/>
          <w:bCs/>
          <w:color w:val="auto"/>
          <w:sz w:val="20"/>
          <w:szCs w:val="20"/>
        </w:rPr>
        <w:t>09/</w:t>
      </w:r>
      <w:r w:rsidR="002E0EA7" w:rsidRPr="00A42B96">
        <w:rPr>
          <w:rFonts w:ascii="Arial" w:hAnsi="Arial" w:cs="Arial"/>
          <w:b/>
          <w:bCs/>
          <w:color w:val="auto"/>
          <w:sz w:val="20"/>
          <w:szCs w:val="20"/>
        </w:rPr>
        <w:t>2014</w:t>
      </w:r>
      <w:r w:rsidRPr="003A019A">
        <w:rPr>
          <w:rFonts w:ascii="Arial" w:hAnsi="Arial" w:cs="Arial"/>
          <w:sz w:val="20"/>
          <w:szCs w:val="20"/>
        </w:rPr>
        <w:t xml:space="preserve">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 xml:space="preserve">Allianz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Managed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Operations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&amp; Services SE</w:t>
      </w:r>
    </w:p>
    <w:p w14:paraId="26B3DE43" w14:textId="77777777" w:rsidR="007A5292" w:rsidRPr="003A019A" w:rsidRDefault="007A5292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Tochtergesellschaft der Allianz SE </w:t>
      </w:r>
    </w:p>
    <w:p w14:paraId="5D627E6A" w14:textId="77777777" w:rsidR="007A5292" w:rsidRPr="003A019A" w:rsidRDefault="007A5292" w:rsidP="00CB34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München</w:t>
      </w:r>
    </w:p>
    <w:p w14:paraId="31EE232E" w14:textId="69494C3B" w:rsidR="008974C1" w:rsidRDefault="007A5292" w:rsidP="00454215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454215">
        <w:rPr>
          <w:rFonts w:ascii="Arial" w:hAnsi="Arial" w:cs="Arial"/>
          <w:sz w:val="20"/>
          <w:szCs w:val="20"/>
        </w:rPr>
        <w:t>Versicherungsunternehmen</w:t>
      </w:r>
      <w:r w:rsidR="00454215">
        <w:rPr>
          <w:rFonts w:ascii="Arial" w:hAnsi="Arial" w:cs="Arial"/>
          <w:sz w:val="20"/>
          <w:szCs w:val="20"/>
        </w:rPr>
        <w:t xml:space="preserve"> </w:t>
      </w:r>
      <w:r w:rsidR="00454215" w:rsidRPr="006512D8">
        <w:rPr>
          <w:rFonts w:ascii="Arial" w:hAnsi="Arial" w:cs="Arial"/>
          <w:sz w:val="20"/>
          <w:szCs w:val="20"/>
        </w:rPr>
        <w:t xml:space="preserve">/ </w:t>
      </w:r>
      <w:r w:rsidR="008974C1" w:rsidRPr="006512D8">
        <w:rPr>
          <w:rFonts w:ascii="Arial" w:hAnsi="Arial" w:cs="Arial"/>
          <w:color w:val="auto"/>
          <w:sz w:val="20"/>
          <w:szCs w:val="20"/>
        </w:rPr>
        <w:t>Shareholder:</w:t>
      </w:r>
      <w:r w:rsidR="006512D8" w:rsidRPr="006512D8">
        <w:rPr>
          <w:rFonts w:ascii="Arial" w:hAnsi="Arial" w:cs="Arial"/>
          <w:color w:val="auto"/>
          <w:sz w:val="20"/>
          <w:szCs w:val="20"/>
        </w:rPr>
        <w:t xml:space="preserve"> </w:t>
      </w:r>
      <w:r w:rsidR="008974C1" w:rsidRPr="006512D8">
        <w:rPr>
          <w:rFonts w:ascii="Arial" w:hAnsi="Arial" w:cs="Arial"/>
          <w:color w:val="auto"/>
          <w:sz w:val="20"/>
          <w:szCs w:val="20"/>
        </w:rPr>
        <w:t>Börsennotiert</w:t>
      </w:r>
    </w:p>
    <w:p w14:paraId="73632D7A" w14:textId="76AA5130" w:rsidR="00585E5E" w:rsidRPr="000A4011" w:rsidRDefault="00585E5E" w:rsidP="00585E5E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A4011">
        <w:rPr>
          <w:rFonts w:ascii="Arial" w:hAnsi="Arial" w:cs="Arial"/>
          <w:color w:val="auto"/>
          <w:sz w:val="20"/>
          <w:szCs w:val="20"/>
        </w:rPr>
        <w:t xml:space="preserve"> </w:t>
      </w:r>
      <w:r w:rsidRPr="000A4011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SAP R3</w:t>
      </w:r>
      <w:r w:rsidR="00554CC7">
        <w:rPr>
          <w:rFonts w:ascii="Arial" w:hAnsi="Arial" w:cs="Arial"/>
          <w:color w:val="auto"/>
          <w:sz w:val="20"/>
          <w:szCs w:val="20"/>
        </w:rPr>
        <w:t>, Steuertools</w:t>
      </w:r>
    </w:p>
    <w:p w14:paraId="75B59416" w14:textId="61FA51B8" w:rsidR="00CB3409" w:rsidRDefault="002B7FEE" w:rsidP="002B7FE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CB3409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A802DE">
        <w:rPr>
          <w:rFonts w:ascii="Arial" w:hAnsi="Arial" w:cs="Arial"/>
          <w:color w:val="auto"/>
          <w:sz w:val="20"/>
          <w:szCs w:val="20"/>
        </w:rPr>
        <w:t xml:space="preserve">Betriebsstätten, </w:t>
      </w:r>
      <w:r w:rsidR="008D1FE4">
        <w:rPr>
          <w:rFonts w:ascii="Arial" w:hAnsi="Arial" w:cs="Arial"/>
          <w:color w:val="auto"/>
          <w:sz w:val="20"/>
          <w:szCs w:val="20"/>
        </w:rPr>
        <w:t>Doppelbesteuerung</w:t>
      </w:r>
      <w:r w:rsidR="00766DF9">
        <w:rPr>
          <w:rFonts w:ascii="Arial" w:hAnsi="Arial" w:cs="Arial"/>
          <w:color w:val="auto"/>
          <w:sz w:val="20"/>
          <w:szCs w:val="20"/>
        </w:rPr>
        <w:t>s</w:t>
      </w:r>
      <w:r w:rsidR="008D1FE4">
        <w:rPr>
          <w:rFonts w:ascii="Arial" w:hAnsi="Arial" w:cs="Arial"/>
          <w:color w:val="auto"/>
          <w:sz w:val="20"/>
          <w:szCs w:val="20"/>
        </w:rPr>
        <w:t xml:space="preserve">abkommen, </w:t>
      </w:r>
      <w:r w:rsidR="00B762A8">
        <w:rPr>
          <w:rFonts w:ascii="Arial" w:hAnsi="Arial" w:cs="Arial"/>
          <w:color w:val="auto"/>
          <w:sz w:val="20"/>
          <w:szCs w:val="20"/>
        </w:rPr>
        <w:t xml:space="preserve">Shared-Service-Center, </w:t>
      </w:r>
    </w:p>
    <w:p w14:paraId="7F3A7378" w14:textId="77777777" w:rsidR="00176509" w:rsidRDefault="00A802D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Implementierung CO-Prozesse, </w:t>
      </w:r>
      <w:r w:rsidR="002B7FEE">
        <w:rPr>
          <w:rFonts w:ascii="Arial" w:hAnsi="Arial" w:cs="Arial"/>
          <w:color w:val="auto"/>
          <w:sz w:val="20"/>
          <w:szCs w:val="20"/>
        </w:rPr>
        <w:t xml:space="preserve">Grundsatzfragen </w:t>
      </w:r>
      <w:r w:rsidR="00F45D1A">
        <w:rPr>
          <w:rFonts w:ascii="Arial" w:hAnsi="Arial" w:cs="Arial"/>
          <w:color w:val="auto"/>
          <w:sz w:val="20"/>
          <w:szCs w:val="20"/>
        </w:rPr>
        <w:t>internationales Steuerrecht</w:t>
      </w:r>
      <w:r w:rsidR="00A1459F">
        <w:rPr>
          <w:rFonts w:ascii="Arial" w:hAnsi="Arial" w:cs="Arial"/>
          <w:color w:val="auto"/>
          <w:sz w:val="20"/>
          <w:szCs w:val="20"/>
        </w:rPr>
        <w:t>,</w:t>
      </w:r>
      <w:r w:rsidR="002B7FEE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DD711BE" w14:textId="25DBE059" w:rsidR="002B7FEE" w:rsidRDefault="002B7FEE" w:rsidP="00CB34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035A03">
        <w:rPr>
          <w:rFonts w:ascii="Arial" w:hAnsi="Arial" w:cs="Arial"/>
          <w:color w:val="auto"/>
          <w:sz w:val="20"/>
          <w:szCs w:val="20"/>
        </w:rPr>
        <w:t>Prozessoptimierung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553F69C" w14:textId="6760F2E5" w:rsidR="00585E5E" w:rsidRPr="002B3AB7" w:rsidRDefault="007A5292" w:rsidP="00585E5E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2B3AB7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2B3A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27C6A" w:rsidRPr="002B3AB7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ab/>
        <w:t>Interim</w:t>
      </w:r>
      <w:r w:rsidR="007042BC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>Management</w:t>
      </w:r>
      <w:r w:rsidR="007042BC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bCs/>
          <w:sz w:val="20"/>
          <w:szCs w:val="20"/>
          <w:u w:val="single"/>
        </w:rPr>
        <w:t xml:space="preserve">Expertin </w:t>
      </w:r>
      <w:r w:rsidR="002B3AB7" w:rsidRPr="002B3AB7">
        <w:rPr>
          <w:rFonts w:ascii="Arial" w:hAnsi="Arial" w:cs="Arial"/>
          <w:b/>
          <w:bCs/>
          <w:sz w:val="20"/>
          <w:szCs w:val="20"/>
          <w:u w:val="single"/>
        </w:rPr>
        <w:t>Steuern</w:t>
      </w:r>
    </w:p>
    <w:p w14:paraId="342512CF" w14:textId="77777777" w:rsidR="00585E5E" w:rsidRPr="00585E5E" w:rsidRDefault="00585E5E" w:rsidP="00585E5E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</w:p>
    <w:p w14:paraId="619CA147" w14:textId="5B6FA684" w:rsidR="007A5292" w:rsidRPr="00585E5E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>Unterstützung bei der Implementierung von Betriebsstätten in Europa</w:t>
      </w:r>
      <w:r w:rsidR="003D2DCB" w:rsidRPr="00585E5E">
        <w:rPr>
          <w:rFonts w:ascii="Arial" w:hAnsi="Arial" w:cs="Arial"/>
          <w:color w:val="auto"/>
          <w:sz w:val="20"/>
          <w:szCs w:val="20"/>
        </w:rPr>
        <w:t>, Indien</w:t>
      </w:r>
      <w:r w:rsidRPr="00585E5E">
        <w:rPr>
          <w:rFonts w:ascii="Arial" w:hAnsi="Arial" w:cs="Arial"/>
          <w:color w:val="auto"/>
          <w:sz w:val="20"/>
          <w:szCs w:val="20"/>
        </w:rPr>
        <w:t xml:space="preserve"> und Asien sowie bei der Beurteilung nach internationalem Steuerrecht und den jeweiligen Doppelbesteuerungsabkommen</w:t>
      </w:r>
    </w:p>
    <w:p w14:paraId="50E40E7D" w14:textId="1F459B43" w:rsidR="007A5292" w:rsidRPr="00585E5E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>Erstellung einer Beurteilungsmatrix für die steuerliche Behandlung von Transaktionen in den Betriebsstätten</w:t>
      </w:r>
    </w:p>
    <w:p w14:paraId="5C1054A8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 xml:space="preserve">Implementierung von neuen Accounting-Prozessen, Buchungsanweisungen und Dokumentations-Richtlinien in den Shared Service Centern, insbesondere in Indien. </w:t>
      </w:r>
    </w:p>
    <w:p w14:paraId="798C8A0B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 xml:space="preserve">Festlegung der Datenmeldungs- und Reporting-Prozessen an die AMOS und Allianz. </w:t>
      </w:r>
    </w:p>
    <w:p w14:paraId="1F98C01C" w14:textId="77777777" w:rsidR="00274734" w:rsidRPr="00274734" w:rsidRDefault="00274734" w:rsidP="00274734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274734">
        <w:rPr>
          <w:rFonts w:ascii="Arial" w:hAnsi="Arial" w:cs="Arial"/>
          <w:color w:val="auto"/>
          <w:sz w:val="20"/>
          <w:szCs w:val="20"/>
        </w:rPr>
        <w:t>Implementierung von Controlling-Prozessen, zur Einführung bzw. Erfüllung von Compliance-Anforderungen in den Betriebsstätten</w:t>
      </w:r>
    </w:p>
    <w:p w14:paraId="580CA840" w14:textId="77777777" w:rsidR="007A5292" w:rsidRDefault="007A5292" w:rsidP="00585E5E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85E5E">
        <w:rPr>
          <w:rFonts w:ascii="Arial" w:hAnsi="Arial" w:cs="Arial"/>
          <w:color w:val="auto"/>
          <w:sz w:val="20"/>
          <w:szCs w:val="20"/>
        </w:rPr>
        <w:t xml:space="preserve">Erarbeitung der Steuercodes in SAP für Verkehrs- </w:t>
      </w:r>
      <w:r w:rsidR="001A36D5" w:rsidRPr="00585E5E">
        <w:rPr>
          <w:rFonts w:ascii="Arial" w:hAnsi="Arial" w:cs="Arial"/>
          <w:color w:val="auto"/>
          <w:sz w:val="20"/>
          <w:szCs w:val="20"/>
        </w:rPr>
        <w:t xml:space="preserve">Ertrags- </w:t>
      </w:r>
      <w:r w:rsidRPr="00585E5E">
        <w:rPr>
          <w:rFonts w:ascii="Arial" w:hAnsi="Arial" w:cs="Arial"/>
          <w:color w:val="auto"/>
          <w:sz w:val="20"/>
          <w:szCs w:val="20"/>
        </w:rPr>
        <w:t>und Quellensteuern für Indien</w:t>
      </w:r>
    </w:p>
    <w:p w14:paraId="37EE13CB" w14:textId="77777777" w:rsidR="00585E5E" w:rsidRDefault="00585E5E" w:rsidP="00585E5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3E10AA91" w14:textId="77777777" w:rsidR="00585E5E" w:rsidRPr="00585E5E" w:rsidRDefault="00585E5E" w:rsidP="00585E5E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2800CC41" w14:textId="0150FF3C" w:rsidR="007A5292" w:rsidRPr="003A019A" w:rsidRDefault="007A5292" w:rsidP="00B80A60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04/2013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542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42B96">
        <w:rPr>
          <w:rFonts w:ascii="Arial" w:hAnsi="Arial" w:cs="Arial"/>
          <w:b/>
          <w:bCs/>
          <w:color w:val="auto"/>
          <w:sz w:val="20"/>
          <w:szCs w:val="20"/>
        </w:rPr>
        <w:t>08/2013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swb AG</w:t>
      </w:r>
    </w:p>
    <w:p w14:paraId="41A89269" w14:textId="77777777" w:rsidR="007A5292" w:rsidRPr="003A019A" w:rsidRDefault="007A5292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Bremen</w:t>
      </w:r>
    </w:p>
    <w:p w14:paraId="7F44400C" w14:textId="778F0574" w:rsidR="008974C1" w:rsidRDefault="007A5292" w:rsidP="00E47B63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E47B63">
        <w:rPr>
          <w:rFonts w:ascii="Arial" w:hAnsi="Arial" w:cs="Arial"/>
          <w:color w:val="auto"/>
          <w:sz w:val="20"/>
          <w:szCs w:val="20"/>
        </w:rPr>
        <w:t>Energieversorgungsunternehme</w:t>
      </w:r>
      <w:r w:rsidRPr="00E47B63">
        <w:rPr>
          <w:rFonts w:ascii="Arial" w:hAnsi="Arial" w:cs="Arial"/>
          <w:sz w:val="20"/>
          <w:szCs w:val="20"/>
        </w:rPr>
        <w:t>n</w:t>
      </w:r>
      <w:r w:rsidR="00E47B63">
        <w:rPr>
          <w:rFonts w:ascii="Arial" w:hAnsi="Arial" w:cs="Arial"/>
          <w:sz w:val="20"/>
          <w:szCs w:val="20"/>
        </w:rPr>
        <w:t xml:space="preserve"> / </w:t>
      </w:r>
      <w:r w:rsidR="008974C1" w:rsidRPr="00E47B63">
        <w:rPr>
          <w:rFonts w:ascii="Arial" w:hAnsi="Arial" w:cs="Arial"/>
          <w:color w:val="auto"/>
          <w:sz w:val="20"/>
          <w:szCs w:val="20"/>
        </w:rPr>
        <w:t>Shareholder:</w:t>
      </w:r>
      <w:r w:rsidR="00E47B63" w:rsidRPr="00E47B63">
        <w:rPr>
          <w:rFonts w:ascii="Arial" w:hAnsi="Arial" w:cs="Arial"/>
          <w:color w:val="auto"/>
          <w:sz w:val="20"/>
          <w:szCs w:val="20"/>
        </w:rPr>
        <w:t xml:space="preserve"> </w:t>
      </w:r>
      <w:r w:rsidR="008974C1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604DF8AB" w14:textId="4E49F5A6" w:rsidR="00554CC7" w:rsidRPr="00FA0886" w:rsidRDefault="00554CC7" w:rsidP="00554CC7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  <w:lang w:val="en-US"/>
        </w:rPr>
      </w:pPr>
      <w:r w:rsidRPr="00510EEC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Systeme: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A0886">
        <w:rPr>
          <w:rFonts w:ascii="Arial" w:hAnsi="Arial" w:cs="Arial"/>
          <w:color w:val="auto"/>
          <w:sz w:val="20"/>
          <w:szCs w:val="20"/>
          <w:lang w:val="en-US"/>
        </w:rPr>
        <w:tab/>
        <w:t>SAP R3, SAP-</w:t>
      </w:r>
      <w:r w:rsidR="00085D82" w:rsidRPr="00FA0886">
        <w:rPr>
          <w:rFonts w:ascii="Arial" w:hAnsi="Arial" w:cs="Arial"/>
          <w:color w:val="auto"/>
          <w:sz w:val="20"/>
          <w:szCs w:val="20"/>
          <w:lang w:val="en-US"/>
        </w:rPr>
        <w:t>EC-CS</w:t>
      </w:r>
    </w:p>
    <w:p w14:paraId="541F8D95" w14:textId="5597C6DA" w:rsidR="00132953" w:rsidRDefault="00132953" w:rsidP="0013295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A42B96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>
        <w:rPr>
          <w:rFonts w:ascii="Arial" w:hAnsi="Arial" w:cs="Arial"/>
          <w:color w:val="auto"/>
          <w:sz w:val="20"/>
          <w:szCs w:val="20"/>
        </w:rPr>
        <w:t xml:space="preserve">   </w:t>
      </w:r>
      <w:r w:rsidR="00A42B96">
        <w:rPr>
          <w:rFonts w:ascii="Arial" w:hAnsi="Arial" w:cs="Arial"/>
          <w:color w:val="auto"/>
          <w:sz w:val="20"/>
          <w:szCs w:val="20"/>
        </w:rPr>
        <w:t xml:space="preserve"> </w:t>
      </w:r>
      <w:r w:rsidR="00176509">
        <w:rPr>
          <w:rFonts w:ascii="Arial" w:hAnsi="Arial" w:cs="Arial"/>
          <w:color w:val="auto"/>
          <w:sz w:val="20"/>
          <w:szCs w:val="20"/>
        </w:rPr>
        <w:t xml:space="preserve">   </w:t>
      </w:r>
      <w:r>
        <w:rPr>
          <w:rFonts w:ascii="Arial" w:hAnsi="Arial" w:cs="Arial"/>
          <w:color w:val="auto"/>
          <w:sz w:val="20"/>
          <w:szCs w:val="20"/>
        </w:rPr>
        <w:t xml:space="preserve">Konzernkonsolidierung, </w:t>
      </w:r>
      <w:r w:rsidR="006963BA">
        <w:rPr>
          <w:rFonts w:ascii="Arial" w:hAnsi="Arial" w:cs="Arial"/>
          <w:color w:val="auto"/>
          <w:sz w:val="20"/>
          <w:szCs w:val="20"/>
        </w:rPr>
        <w:t>Kontenrahmen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6963BA">
        <w:rPr>
          <w:rFonts w:ascii="Arial" w:hAnsi="Arial" w:cs="Arial"/>
          <w:color w:val="auto"/>
          <w:sz w:val="20"/>
          <w:szCs w:val="20"/>
        </w:rPr>
        <w:t xml:space="preserve"> Bilanzierungsrichtlinie</w:t>
      </w:r>
      <w:r w:rsidR="00454215">
        <w:rPr>
          <w:rFonts w:ascii="Arial" w:hAnsi="Arial" w:cs="Arial"/>
          <w:color w:val="auto"/>
          <w:sz w:val="20"/>
          <w:szCs w:val="20"/>
        </w:rPr>
        <w:t>n</w:t>
      </w:r>
      <w:r w:rsidR="006963BA">
        <w:rPr>
          <w:rFonts w:ascii="Arial" w:hAnsi="Arial" w:cs="Arial"/>
          <w:color w:val="auto"/>
          <w:sz w:val="20"/>
          <w:szCs w:val="20"/>
        </w:rPr>
        <w:t>, Proz</w:t>
      </w:r>
      <w:r w:rsidRPr="00035A03">
        <w:rPr>
          <w:rFonts w:ascii="Arial" w:hAnsi="Arial" w:cs="Arial"/>
          <w:color w:val="auto"/>
          <w:sz w:val="20"/>
          <w:szCs w:val="20"/>
        </w:rPr>
        <w:t>essoptimierung</w:t>
      </w:r>
      <w:r w:rsidRPr="003D289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D13373" w14:textId="5868C7B3" w:rsidR="00850A1B" w:rsidRPr="002B3AB7" w:rsidRDefault="007A5292" w:rsidP="00850A1B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  <w:r w:rsidRPr="002B3AB7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2B3AB7">
        <w:rPr>
          <w:rFonts w:ascii="Arial" w:hAnsi="Arial" w:cs="Arial"/>
          <w:sz w:val="20"/>
          <w:szCs w:val="20"/>
        </w:rPr>
        <w:t xml:space="preserve"> </w:t>
      </w:r>
      <w:r w:rsidRPr="002B3AB7">
        <w:rPr>
          <w:rFonts w:ascii="Arial" w:hAnsi="Arial" w:cs="Arial"/>
          <w:sz w:val="20"/>
          <w:szCs w:val="20"/>
        </w:rPr>
        <w:tab/>
      </w:r>
      <w:r w:rsidRPr="002B3AB7">
        <w:rPr>
          <w:rFonts w:ascii="Arial" w:hAnsi="Arial" w:cs="Arial"/>
          <w:sz w:val="20"/>
          <w:szCs w:val="20"/>
        </w:rPr>
        <w:tab/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Interim</w:t>
      </w:r>
      <w:r w:rsidR="007042BC" w:rsidRPr="002B3AB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Management</w:t>
      </w:r>
      <w:r w:rsidR="007042BC" w:rsidRPr="002B3AB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7C6A" w:rsidRPr="002B3AB7">
        <w:rPr>
          <w:rFonts w:ascii="Arial" w:hAnsi="Arial" w:cs="Arial"/>
          <w:b/>
          <w:sz w:val="20"/>
          <w:szCs w:val="20"/>
          <w:u w:val="single"/>
        </w:rPr>
        <w:t>Expertin</w:t>
      </w:r>
      <w:r w:rsidR="008321BE">
        <w:rPr>
          <w:rFonts w:ascii="Arial" w:hAnsi="Arial" w:cs="Arial"/>
          <w:b/>
          <w:sz w:val="20"/>
          <w:szCs w:val="20"/>
          <w:u w:val="single"/>
        </w:rPr>
        <w:t xml:space="preserve"> Konsolidierung</w:t>
      </w:r>
    </w:p>
    <w:p w14:paraId="552AD5F2" w14:textId="77777777" w:rsidR="00554CC7" w:rsidRPr="00554CC7" w:rsidRDefault="00554CC7" w:rsidP="00554CC7">
      <w:pPr>
        <w:spacing w:line="240" w:lineRule="auto"/>
        <w:ind w:left="-142"/>
        <w:jc w:val="left"/>
        <w:rPr>
          <w:rFonts w:ascii="Arial" w:hAnsi="Arial" w:cs="Arial"/>
          <w:color w:val="auto"/>
          <w:sz w:val="20"/>
          <w:szCs w:val="20"/>
        </w:rPr>
      </w:pPr>
    </w:p>
    <w:p w14:paraId="3F0205A8" w14:textId="0B0AFF7F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Monatliche legale Konsolidierung für den swb Konzern in SAP</w:t>
      </w:r>
      <w:r w:rsidR="008C1A9B">
        <w:rPr>
          <w:rFonts w:ascii="Arial" w:hAnsi="Arial" w:cs="Arial"/>
          <w:color w:val="auto"/>
          <w:sz w:val="20"/>
          <w:szCs w:val="20"/>
        </w:rPr>
        <w:t>-</w:t>
      </w:r>
      <w:r w:rsidRPr="00554CC7">
        <w:rPr>
          <w:rFonts w:ascii="Arial" w:hAnsi="Arial" w:cs="Arial"/>
          <w:color w:val="auto"/>
          <w:sz w:val="20"/>
          <w:szCs w:val="20"/>
        </w:rPr>
        <w:t>EC-CS</w:t>
      </w:r>
    </w:p>
    <w:p w14:paraId="4B9FCA75" w14:textId="77777777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 xml:space="preserve">Konsolidierung der Planung- und Prognose-Varianten für den swb Konzern </w:t>
      </w:r>
    </w:p>
    <w:p w14:paraId="4C26CED5" w14:textId="38DC217B" w:rsidR="007A5292" w:rsidRPr="00554CC7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in SAP</w:t>
      </w:r>
      <w:r w:rsidR="008C1A9B">
        <w:rPr>
          <w:rFonts w:ascii="Arial" w:hAnsi="Arial" w:cs="Arial"/>
          <w:color w:val="auto"/>
          <w:sz w:val="20"/>
          <w:szCs w:val="20"/>
        </w:rPr>
        <w:t>-</w:t>
      </w:r>
      <w:r w:rsidRPr="00554CC7">
        <w:rPr>
          <w:rFonts w:ascii="Arial" w:hAnsi="Arial" w:cs="Arial"/>
          <w:color w:val="auto"/>
          <w:sz w:val="20"/>
          <w:szCs w:val="20"/>
        </w:rPr>
        <w:t>EC-CS</w:t>
      </w:r>
    </w:p>
    <w:p w14:paraId="07D9A38A" w14:textId="3AB483F8" w:rsidR="007A5292" w:rsidRDefault="007A5292" w:rsidP="00554CC7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554CC7">
        <w:rPr>
          <w:rFonts w:ascii="Arial" w:hAnsi="Arial" w:cs="Arial"/>
          <w:color w:val="auto"/>
          <w:sz w:val="20"/>
          <w:szCs w:val="20"/>
        </w:rPr>
        <w:t>Optimierung der Konsolidierungsprozesse und Schnittstellen</w:t>
      </w:r>
      <w:r w:rsidR="006B114C">
        <w:rPr>
          <w:rFonts w:ascii="Arial" w:hAnsi="Arial" w:cs="Arial"/>
          <w:color w:val="auto"/>
          <w:sz w:val="20"/>
          <w:szCs w:val="20"/>
        </w:rPr>
        <w:t xml:space="preserve"> und Überprüfung Kontenrahmen und </w:t>
      </w:r>
      <w:r w:rsidR="006B114C">
        <w:rPr>
          <w:rFonts w:ascii="Arial" w:hAnsi="Arial" w:cs="Arial"/>
          <w:color w:val="auto"/>
          <w:sz w:val="20"/>
          <w:szCs w:val="20"/>
        </w:rPr>
        <w:lastRenderedPageBreak/>
        <w:t>Bilanzierungsrichtlinie</w:t>
      </w:r>
      <w:r w:rsidR="00454215">
        <w:rPr>
          <w:rFonts w:ascii="Arial" w:hAnsi="Arial" w:cs="Arial"/>
          <w:color w:val="auto"/>
          <w:sz w:val="20"/>
          <w:szCs w:val="20"/>
        </w:rPr>
        <w:t>n</w:t>
      </w:r>
    </w:p>
    <w:p w14:paraId="30B87233" w14:textId="77777777" w:rsidR="00554CC7" w:rsidRDefault="00554CC7" w:rsidP="00554CC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73AA18F1" w14:textId="77777777" w:rsidR="00554CC7" w:rsidRPr="00554CC7" w:rsidRDefault="00554CC7" w:rsidP="00554CC7">
      <w:pPr>
        <w:spacing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5E97ADB4" w14:textId="3F8CF971" w:rsidR="007A5292" w:rsidRPr="007B05D1" w:rsidRDefault="007A5292" w:rsidP="00BE16FF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12/2012</w:t>
      </w:r>
      <w:r w:rsidR="004542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05D1">
        <w:rPr>
          <w:rFonts w:ascii="Arial" w:hAnsi="Arial" w:cs="Arial"/>
          <w:b/>
          <w:bCs/>
          <w:sz w:val="20"/>
          <w:szCs w:val="20"/>
        </w:rPr>
        <w:t>-</w:t>
      </w:r>
      <w:r w:rsidR="004542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B05D1">
        <w:rPr>
          <w:rFonts w:ascii="Arial" w:hAnsi="Arial" w:cs="Arial"/>
          <w:b/>
          <w:bCs/>
          <w:sz w:val="20"/>
          <w:szCs w:val="20"/>
        </w:rPr>
        <w:t>02/2013</w:t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Pr="007B05D1">
        <w:rPr>
          <w:rFonts w:ascii="Arial" w:hAnsi="Arial" w:cs="Arial"/>
          <w:b/>
          <w:bCs/>
          <w:sz w:val="20"/>
          <w:szCs w:val="20"/>
        </w:rPr>
        <w:tab/>
        <w:t>Deutsche Transalpine Ölleitung GmbH</w:t>
      </w:r>
    </w:p>
    <w:p w14:paraId="7BEFCA33" w14:textId="77777777" w:rsidR="007A5292" w:rsidRPr="007B05D1" w:rsidRDefault="007A5292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 xml:space="preserve">Transalpine Ölleitung </w:t>
      </w:r>
      <w:proofErr w:type="spellStart"/>
      <w:r w:rsidRPr="007B05D1">
        <w:rPr>
          <w:rFonts w:ascii="Arial" w:hAnsi="Arial" w:cs="Arial"/>
          <w:b/>
          <w:bCs/>
          <w:sz w:val="20"/>
          <w:szCs w:val="20"/>
        </w:rPr>
        <w:t>Ges.m.b.H</w:t>
      </w:r>
      <w:proofErr w:type="spellEnd"/>
      <w:r w:rsidRPr="007B05D1">
        <w:rPr>
          <w:rFonts w:ascii="Arial" w:hAnsi="Arial" w:cs="Arial"/>
          <w:b/>
          <w:bCs/>
          <w:sz w:val="20"/>
          <w:szCs w:val="20"/>
        </w:rPr>
        <w:t>.</w:t>
      </w:r>
    </w:p>
    <w:p w14:paraId="392CF160" w14:textId="0053EB5B" w:rsidR="007A5292" w:rsidRPr="007B05D1" w:rsidRDefault="00176509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M</w:t>
      </w:r>
      <w:r w:rsidR="009E6E28" w:rsidRPr="007B05D1">
        <w:rPr>
          <w:rFonts w:ascii="Arial" w:hAnsi="Arial" w:cs="Arial"/>
          <w:b/>
          <w:bCs/>
          <w:sz w:val="20"/>
          <w:szCs w:val="20"/>
        </w:rPr>
        <w:t>ünchen -</w:t>
      </w:r>
      <w:r w:rsidR="007A5292" w:rsidRPr="007B05D1">
        <w:rPr>
          <w:rFonts w:ascii="Arial" w:hAnsi="Arial" w:cs="Arial"/>
          <w:b/>
          <w:bCs/>
          <w:sz w:val="20"/>
          <w:szCs w:val="20"/>
        </w:rPr>
        <w:t xml:space="preserve"> Österreich </w:t>
      </w:r>
    </w:p>
    <w:p w14:paraId="2A11A993" w14:textId="42DC22A5" w:rsidR="008974C1" w:rsidRPr="007B05D1" w:rsidRDefault="007A5292" w:rsidP="00CE5A81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sz w:val="20"/>
          <w:szCs w:val="20"/>
        </w:rPr>
        <w:t>Branche:</w:t>
      </w:r>
      <w:r w:rsidRPr="007B05D1">
        <w:rPr>
          <w:rFonts w:ascii="Arial" w:hAnsi="Arial" w:cs="Arial"/>
          <w:sz w:val="20"/>
          <w:szCs w:val="20"/>
        </w:rPr>
        <w:t xml:space="preserve"> </w:t>
      </w:r>
      <w:r w:rsidRPr="007B05D1">
        <w:rPr>
          <w:rFonts w:ascii="Arial" w:hAnsi="Arial" w:cs="Arial"/>
          <w:sz w:val="20"/>
          <w:szCs w:val="20"/>
        </w:rPr>
        <w:tab/>
      </w:r>
      <w:r w:rsidRPr="007B05D1">
        <w:rPr>
          <w:rFonts w:ascii="Arial" w:hAnsi="Arial" w:cs="Arial"/>
          <w:sz w:val="20"/>
          <w:szCs w:val="20"/>
        </w:rPr>
        <w:tab/>
        <w:t>Betrieb der Transalpine Pipeline von Triest nach Karlsruhe</w:t>
      </w:r>
      <w:r w:rsidR="00CE5A81">
        <w:rPr>
          <w:rFonts w:ascii="Arial" w:hAnsi="Arial" w:cs="Arial"/>
          <w:sz w:val="20"/>
          <w:szCs w:val="20"/>
        </w:rPr>
        <w:t xml:space="preserve"> / </w:t>
      </w:r>
      <w:r w:rsidR="008974C1" w:rsidRPr="00057097">
        <w:rPr>
          <w:rFonts w:ascii="Arial" w:hAnsi="Arial" w:cs="Arial"/>
          <w:color w:val="auto"/>
          <w:sz w:val="20"/>
          <w:szCs w:val="20"/>
        </w:rPr>
        <w:t>Shareholder:</w:t>
      </w:r>
      <w:r w:rsidR="008974C1" w:rsidRPr="007B05D1">
        <w:rPr>
          <w:rFonts w:ascii="Arial" w:hAnsi="Arial" w:cs="Arial"/>
          <w:color w:val="auto"/>
          <w:sz w:val="20"/>
          <w:szCs w:val="20"/>
        </w:rPr>
        <w:tab/>
        <w:t>Kapitalgesellschaft</w:t>
      </w:r>
    </w:p>
    <w:p w14:paraId="6162EB96" w14:textId="65553769" w:rsidR="00085D82" w:rsidRPr="007B05D1" w:rsidRDefault="00085D82" w:rsidP="00085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7B05D1">
        <w:rPr>
          <w:rFonts w:ascii="Arial" w:hAnsi="Arial" w:cs="Arial"/>
          <w:color w:val="auto"/>
          <w:sz w:val="20"/>
          <w:szCs w:val="20"/>
        </w:rPr>
        <w:t xml:space="preserve"> </w:t>
      </w:r>
      <w:r w:rsidRPr="007B05D1">
        <w:rPr>
          <w:rFonts w:ascii="Arial" w:hAnsi="Arial" w:cs="Arial"/>
          <w:color w:val="auto"/>
          <w:sz w:val="20"/>
          <w:szCs w:val="20"/>
        </w:rPr>
        <w:tab/>
        <w:t>SAP R3</w:t>
      </w:r>
    </w:p>
    <w:p w14:paraId="70A2B415" w14:textId="2EF49D87" w:rsidR="00176509" w:rsidRPr="007B05D1" w:rsidRDefault="00B53DC3" w:rsidP="00B53DC3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 w:rsidRPr="007B05D1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7B05D1">
        <w:rPr>
          <w:rFonts w:ascii="Arial" w:hAnsi="Arial" w:cs="Arial"/>
          <w:color w:val="auto"/>
          <w:sz w:val="20"/>
          <w:szCs w:val="20"/>
        </w:rPr>
        <w:t xml:space="preserve">Abschlusserstellung HGB, Überleitung auf IFRS, Bilanzierungsrichtlinie, </w:t>
      </w:r>
    </w:p>
    <w:p w14:paraId="1114D074" w14:textId="19586EE3" w:rsidR="00B53DC3" w:rsidRPr="007B05D1" w:rsidRDefault="00176509" w:rsidP="001765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P</w:t>
      </w:r>
      <w:r w:rsidR="00B53DC3" w:rsidRPr="007B05D1">
        <w:rPr>
          <w:rFonts w:ascii="Arial" w:hAnsi="Arial" w:cs="Arial"/>
          <w:color w:val="auto"/>
          <w:sz w:val="20"/>
          <w:szCs w:val="20"/>
        </w:rPr>
        <w:t xml:space="preserve">rozessoptimierung </w:t>
      </w:r>
    </w:p>
    <w:p w14:paraId="4624835F" w14:textId="2AAE03D8" w:rsidR="00085D82" w:rsidRPr="007B05D1" w:rsidRDefault="007A5292" w:rsidP="00085D82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7B05D1">
        <w:rPr>
          <w:rFonts w:ascii="Arial" w:hAnsi="Arial" w:cs="Arial"/>
          <w:b/>
          <w:bCs/>
          <w:sz w:val="20"/>
          <w:szCs w:val="20"/>
        </w:rPr>
        <w:t xml:space="preserve">Position: </w:t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Pr="007B05D1">
        <w:rPr>
          <w:rFonts w:ascii="Arial" w:hAnsi="Arial" w:cs="Arial"/>
          <w:b/>
          <w:bCs/>
          <w:sz w:val="20"/>
          <w:szCs w:val="20"/>
        </w:rPr>
        <w:tab/>
      </w:r>
      <w:r w:rsidR="00A27C6A" w:rsidRPr="007B05D1">
        <w:rPr>
          <w:rFonts w:ascii="Arial" w:hAnsi="Arial" w:cs="Arial"/>
          <w:b/>
          <w:bCs/>
          <w:sz w:val="20"/>
          <w:szCs w:val="20"/>
          <w:u w:val="single"/>
        </w:rPr>
        <w:t>Interim-Management-Expertin</w:t>
      </w:r>
      <w:r w:rsidR="008321BE">
        <w:rPr>
          <w:rFonts w:ascii="Arial" w:hAnsi="Arial" w:cs="Arial"/>
          <w:b/>
          <w:bCs/>
          <w:sz w:val="20"/>
          <w:szCs w:val="20"/>
          <w:u w:val="single"/>
        </w:rPr>
        <w:t xml:space="preserve"> Bilanzierung</w:t>
      </w:r>
    </w:p>
    <w:p w14:paraId="3A27AF5D" w14:textId="77777777" w:rsidR="00085D82" w:rsidRPr="007B05D1" w:rsidRDefault="00085D82" w:rsidP="00085D82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5E7FB687" w14:textId="4BD85AE9" w:rsidR="007A5292" w:rsidRPr="007B05D1" w:rsidRDefault="007A5292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Unterstützung beim Jahresabschluss nach HGB, Überleitung auf IFRS</w:t>
      </w:r>
    </w:p>
    <w:p w14:paraId="648A3A4C" w14:textId="2429DA26" w:rsidR="00E33E9B" w:rsidRPr="007B05D1" w:rsidRDefault="00E33E9B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 xml:space="preserve">Erarbeitung und Implementierung von Strukturen, Prozessen und Arbeits-Dateien für die Durchführung </w:t>
      </w:r>
      <w:r w:rsidR="009E6E28" w:rsidRPr="007B05D1">
        <w:rPr>
          <w:rFonts w:ascii="Arial" w:hAnsi="Arial" w:cs="Arial"/>
          <w:color w:val="auto"/>
          <w:sz w:val="20"/>
          <w:szCs w:val="20"/>
        </w:rPr>
        <w:t>der Jahres- und Monatsabschlüsse</w:t>
      </w:r>
    </w:p>
    <w:p w14:paraId="25EB6CF9" w14:textId="78C33336" w:rsidR="007A5292" w:rsidRPr="007B05D1" w:rsidRDefault="007A5292" w:rsidP="00085D82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sz w:val="20"/>
          <w:szCs w:val="20"/>
        </w:rPr>
      </w:pPr>
      <w:r w:rsidRPr="007B05D1">
        <w:rPr>
          <w:rFonts w:ascii="Arial" w:hAnsi="Arial" w:cs="Arial"/>
          <w:color w:val="auto"/>
          <w:sz w:val="20"/>
          <w:szCs w:val="20"/>
        </w:rPr>
        <w:t>Prozessoptimierung und Mitarbeiter-Coaching</w:t>
      </w:r>
    </w:p>
    <w:p w14:paraId="73908B1C" w14:textId="77777777" w:rsidR="001C211A" w:rsidRDefault="001C211A" w:rsidP="001C211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63666F4D" w14:textId="77777777" w:rsidR="007B05D1" w:rsidRPr="007B05D1" w:rsidRDefault="007B05D1" w:rsidP="001C211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6E1C84B5" w14:textId="2E56F722" w:rsidR="001C211A" w:rsidRPr="000968AE" w:rsidRDefault="001C211A" w:rsidP="001C211A">
      <w:pPr>
        <w:spacing w:line="240" w:lineRule="auto"/>
        <w:ind w:left="-567"/>
        <w:jc w:val="left"/>
        <w:rPr>
          <w:rFonts w:ascii="Arial" w:hAnsi="Arial" w:cs="Arial"/>
          <w:b/>
          <w:bCs/>
          <w:sz w:val="20"/>
          <w:szCs w:val="20"/>
        </w:rPr>
      </w:pPr>
      <w:r w:rsidRPr="000968AE">
        <w:rPr>
          <w:rFonts w:ascii="Arial" w:hAnsi="Arial" w:cs="Arial"/>
          <w:b/>
          <w:bCs/>
          <w:sz w:val="20"/>
          <w:szCs w:val="20"/>
        </w:rPr>
        <w:t xml:space="preserve">05/2012 </w:t>
      </w:r>
      <w:r w:rsidR="00586DF0" w:rsidRPr="000968AE">
        <w:rPr>
          <w:rFonts w:ascii="Arial" w:hAnsi="Arial" w:cs="Arial"/>
          <w:b/>
          <w:bCs/>
          <w:sz w:val="20"/>
          <w:szCs w:val="20"/>
        </w:rPr>
        <w:t>–</w:t>
      </w:r>
      <w:r w:rsidRPr="000968AE">
        <w:rPr>
          <w:rFonts w:ascii="Arial" w:hAnsi="Arial" w:cs="Arial"/>
          <w:b/>
          <w:bCs/>
          <w:sz w:val="20"/>
          <w:szCs w:val="20"/>
        </w:rPr>
        <w:t xml:space="preserve"> </w:t>
      </w:r>
      <w:r w:rsidR="00085D82" w:rsidRPr="000968AE">
        <w:rPr>
          <w:rFonts w:ascii="Arial" w:hAnsi="Arial" w:cs="Arial"/>
          <w:b/>
          <w:bCs/>
          <w:sz w:val="20"/>
          <w:szCs w:val="20"/>
        </w:rPr>
        <w:t>12</w:t>
      </w:r>
      <w:r w:rsidR="00586DF0" w:rsidRPr="000968AE">
        <w:rPr>
          <w:rFonts w:ascii="Arial" w:hAnsi="Arial" w:cs="Arial"/>
          <w:b/>
          <w:bCs/>
          <w:sz w:val="20"/>
          <w:szCs w:val="20"/>
        </w:rPr>
        <w:t>/2022</w:t>
      </w:r>
      <w:r w:rsidRPr="000968A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0968AE">
        <w:rPr>
          <w:rFonts w:ascii="Arial" w:hAnsi="Arial" w:cs="Arial"/>
          <w:b/>
          <w:bCs/>
          <w:sz w:val="20"/>
          <w:szCs w:val="20"/>
        </w:rPr>
        <w:t>Marati</w:t>
      </w:r>
      <w:proofErr w:type="spellEnd"/>
      <w:r w:rsidRPr="000968AE">
        <w:rPr>
          <w:rFonts w:ascii="Arial" w:hAnsi="Arial" w:cs="Arial"/>
          <w:b/>
          <w:bCs/>
          <w:sz w:val="20"/>
          <w:szCs w:val="20"/>
        </w:rPr>
        <w:t xml:space="preserve"> Systemhaus GmbH</w:t>
      </w:r>
    </w:p>
    <w:p w14:paraId="571BFB9A" w14:textId="77777777" w:rsidR="001C211A" w:rsidRPr="000968AE" w:rsidRDefault="001C211A" w:rsidP="00176509">
      <w:pPr>
        <w:spacing w:line="240" w:lineRule="auto"/>
        <w:ind w:left="705"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0968AE">
        <w:rPr>
          <w:rFonts w:ascii="Arial" w:hAnsi="Arial" w:cs="Arial"/>
          <w:b/>
          <w:bCs/>
          <w:sz w:val="20"/>
          <w:szCs w:val="20"/>
        </w:rPr>
        <w:t xml:space="preserve">München </w:t>
      </w:r>
    </w:p>
    <w:p w14:paraId="7CB50867" w14:textId="4736F967" w:rsidR="00BD16C7" w:rsidRPr="000968AE" w:rsidRDefault="001C211A" w:rsidP="00F056CE">
      <w:pPr>
        <w:spacing w:line="240" w:lineRule="auto"/>
        <w:ind w:left="1413" w:hanging="1980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Branche:</w:t>
      </w:r>
      <w:r w:rsidRPr="000968AE">
        <w:rPr>
          <w:rFonts w:ascii="Arial" w:hAnsi="Arial" w:cs="Arial"/>
          <w:sz w:val="20"/>
          <w:szCs w:val="20"/>
        </w:rPr>
        <w:t xml:space="preserve"> </w:t>
      </w:r>
      <w:r w:rsidRPr="000968AE">
        <w:rPr>
          <w:rFonts w:ascii="Arial" w:hAnsi="Arial" w:cs="Arial"/>
          <w:sz w:val="20"/>
          <w:szCs w:val="20"/>
        </w:rPr>
        <w:tab/>
      </w:r>
      <w:r w:rsidRPr="000968AE">
        <w:rPr>
          <w:rFonts w:ascii="Arial" w:hAnsi="Arial" w:cs="Arial"/>
          <w:sz w:val="20"/>
          <w:szCs w:val="20"/>
        </w:rPr>
        <w:tab/>
        <w:t>IT</w:t>
      </w:r>
      <w:r w:rsidR="001A2BBD" w:rsidRPr="000968AE">
        <w:rPr>
          <w:rFonts w:ascii="Arial" w:hAnsi="Arial" w:cs="Arial"/>
          <w:sz w:val="20"/>
          <w:szCs w:val="20"/>
        </w:rPr>
        <w:t>-</w:t>
      </w:r>
      <w:r w:rsidRPr="00F056CE">
        <w:rPr>
          <w:rFonts w:ascii="Arial" w:hAnsi="Arial" w:cs="Arial"/>
          <w:sz w:val="20"/>
          <w:szCs w:val="20"/>
        </w:rPr>
        <w:t>Systemhaus</w:t>
      </w:r>
      <w:r w:rsidR="00F056CE" w:rsidRPr="00F056CE">
        <w:rPr>
          <w:rFonts w:ascii="Arial" w:hAnsi="Arial" w:cs="Arial"/>
          <w:sz w:val="20"/>
          <w:szCs w:val="20"/>
        </w:rPr>
        <w:t xml:space="preserve"> / </w:t>
      </w:r>
      <w:r w:rsidR="00BD16C7" w:rsidRPr="00F056CE">
        <w:rPr>
          <w:rFonts w:ascii="Arial" w:hAnsi="Arial" w:cs="Arial"/>
          <w:color w:val="auto"/>
          <w:sz w:val="20"/>
          <w:szCs w:val="20"/>
        </w:rPr>
        <w:t>Shareholder:</w:t>
      </w:r>
      <w:r w:rsidR="00F056CE">
        <w:rPr>
          <w:rFonts w:ascii="Arial" w:hAnsi="Arial" w:cs="Arial"/>
          <w:color w:val="auto"/>
          <w:sz w:val="20"/>
          <w:szCs w:val="20"/>
        </w:rPr>
        <w:t xml:space="preserve"> </w:t>
      </w:r>
      <w:r w:rsidR="00BD16C7" w:rsidRPr="000968AE">
        <w:rPr>
          <w:rFonts w:ascii="Arial" w:hAnsi="Arial" w:cs="Arial"/>
          <w:color w:val="auto"/>
          <w:sz w:val="20"/>
          <w:szCs w:val="20"/>
        </w:rPr>
        <w:t>Kapitalgesellschaft</w:t>
      </w:r>
    </w:p>
    <w:p w14:paraId="4806C7FD" w14:textId="774543B5" w:rsidR="00085D82" w:rsidRPr="000968AE" w:rsidRDefault="00085D82" w:rsidP="00085D82">
      <w:pPr>
        <w:spacing w:line="240" w:lineRule="auto"/>
        <w:ind w:left="1416" w:hanging="1983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Systeme:</w:t>
      </w:r>
      <w:r w:rsidRPr="000968AE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AE">
        <w:rPr>
          <w:rFonts w:ascii="Arial" w:hAnsi="Arial" w:cs="Arial"/>
          <w:color w:val="auto"/>
          <w:sz w:val="20"/>
          <w:szCs w:val="20"/>
        </w:rPr>
        <w:tab/>
      </w:r>
      <w:r w:rsidR="000B544A" w:rsidRPr="000968AE">
        <w:rPr>
          <w:rFonts w:ascii="Arial" w:hAnsi="Arial" w:cs="Arial"/>
          <w:color w:val="auto"/>
          <w:sz w:val="20"/>
          <w:szCs w:val="20"/>
        </w:rPr>
        <w:t>LucaNet</w:t>
      </w:r>
    </w:p>
    <w:p w14:paraId="01198A19" w14:textId="5CD7D720" w:rsidR="00176509" w:rsidRPr="000968AE" w:rsidRDefault="006312EE" w:rsidP="006312EE">
      <w:pPr>
        <w:spacing w:line="240" w:lineRule="auto"/>
        <w:ind w:left="2124" w:hanging="2691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Fachkenntnisse:</w:t>
      </w:r>
      <w:r w:rsidR="00176509" w:rsidRPr="000968AE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0968AE">
        <w:rPr>
          <w:rFonts w:ascii="Arial" w:hAnsi="Arial" w:cs="Arial"/>
          <w:color w:val="auto"/>
          <w:sz w:val="20"/>
          <w:szCs w:val="20"/>
        </w:rPr>
        <w:t xml:space="preserve">Konzepterstellung für Implementierungen, </w:t>
      </w:r>
      <w:r w:rsidR="003B743D" w:rsidRPr="000968AE">
        <w:rPr>
          <w:rFonts w:ascii="Arial" w:hAnsi="Arial" w:cs="Arial"/>
          <w:color w:val="auto"/>
          <w:sz w:val="20"/>
          <w:szCs w:val="20"/>
        </w:rPr>
        <w:t xml:space="preserve">Überprüfung </w:t>
      </w:r>
      <w:r w:rsidR="00F65588" w:rsidRPr="000968AE">
        <w:rPr>
          <w:rFonts w:ascii="Arial" w:hAnsi="Arial" w:cs="Arial"/>
          <w:color w:val="auto"/>
          <w:sz w:val="20"/>
          <w:szCs w:val="20"/>
        </w:rPr>
        <w:t xml:space="preserve">Kontenrahmen, </w:t>
      </w:r>
    </w:p>
    <w:p w14:paraId="45D40A51" w14:textId="03D442F6" w:rsidR="006312EE" w:rsidRPr="000968AE" w:rsidRDefault="00F65588" w:rsidP="00176509">
      <w:pPr>
        <w:spacing w:line="240" w:lineRule="auto"/>
        <w:ind w:left="2124" w:hanging="711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Bilanzierungsrichtlinie</w:t>
      </w:r>
    </w:p>
    <w:p w14:paraId="16B89A17" w14:textId="29D82551" w:rsidR="000B544A" w:rsidRPr="000968AE" w:rsidRDefault="001C211A" w:rsidP="000B544A">
      <w:pPr>
        <w:spacing w:line="240" w:lineRule="auto"/>
        <w:ind w:left="1413" w:hanging="198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0968AE">
        <w:rPr>
          <w:rFonts w:ascii="Arial" w:hAnsi="Arial" w:cs="Arial"/>
          <w:b/>
          <w:bCs/>
          <w:color w:val="auto"/>
          <w:sz w:val="20"/>
          <w:szCs w:val="20"/>
        </w:rPr>
        <w:t>Position:</w:t>
      </w:r>
      <w:r w:rsidRPr="000968AE">
        <w:rPr>
          <w:rFonts w:ascii="Arial" w:hAnsi="Arial" w:cs="Arial"/>
          <w:sz w:val="20"/>
          <w:szCs w:val="20"/>
        </w:rPr>
        <w:t xml:space="preserve"> </w:t>
      </w:r>
      <w:r w:rsidRPr="000968AE">
        <w:rPr>
          <w:rFonts w:ascii="Arial" w:hAnsi="Arial" w:cs="Arial"/>
          <w:sz w:val="20"/>
          <w:szCs w:val="20"/>
        </w:rPr>
        <w:tab/>
      </w:r>
      <w:r w:rsidRPr="000968AE">
        <w:rPr>
          <w:rFonts w:ascii="Arial" w:hAnsi="Arial" w:cs="Arial"/>
          <w:sz w:val="20"/>
          <w:szCs w:val="20"/>
        </w:rPr>
        <w:tab/>
      </w:r>
      <w:r w:rsidR="000968AE" w:rsidRPr="000968AE">
        <w:rPr>
          <w:rFonts w:ascii="Arial" w:hAnsi="Arial" w:cs="Arial"/>
          <w:b/>
          <w:sz w:val="20"/>
          <w:szCs w:val="20"/>
          <w:u w:val="single"/>
        </w:rPr>
        <w:t>Interim-Management Beraterin</w:t>
      </w:r>
    </w:p>
    <w:p w14:paraId="59FF09A3" w14:textId="77777777" w:rsidR="000B544A" w:rsidRPr="000968AE" w:rsidRDefault="000B544A" w:rsidP="000B544A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09F718F8" w14:textId="65841222" w:rsidR="001C211A" w:rsidRPr="000968AE" w:rsidRDefault="001C211A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 xml:space="preserve">Kaufmännische Beratung und Betreuung von Implementierungen von ERP-Systemen und Konsolidierungssoftware, z.B. </w:t>
      </w:r>
      <w:proofErr w:type="spellStart"/>
      <w:r w:rsidRPr="000968AE">
        <w:rPr>
          <w:rFonts w:ascii="Arial" w:hAnsi="Arial" w:cs="Arial"/>
          <w:color w:val="auto"/>
          <w:sz w:val="20"/>
          <w:szCs w:val="20"/>
        </w:rPr>
        <w:t>Lucanet</w:t>
      </w:r>
      <w:proofErr w:type="spellEnd"/>
    </w:p>
    <w:p w14:paraId="0015B21B" w14:textId="77777777" w:rsidR="00F65588" w:rsidRPr="000968AE" w:rsidRDefault="00F65588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Überprüfung von Kontenrahmen, Bilanzierungsrichtlinie und Prozesse</w:t>
      </w:r>
    </w:p>
    <w:p w14:paraId="67859EC9" w14:textId="5B5E604B" w:rsidR="001C211A" w:rsidRPr="000968AE" w:rsidRDefault="001C211A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968AE">
        <w:rPr>
          <w:rFonts w:ascii="Arial" w:hAnsi="Arial" w:cs="Arial"/>
          <w:color w:val="auto"/>
          <w:sz w:val="20"/>
          <w:szCs w:val="20"/>
        </w:rPr>
        <w:t>Unterstützung bei Konzepterstellung und Umsetzung</w:t>
      </w:r>
    </w:p>
    <w:p w14:paraId="53C04D7E" w14:textId="77777777" w:rsidR="004A0474" w:rsidRPr="000968AE" w:rsidRDefault="004A0474" w:rsidP="0092691C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1369CE17" w14:textId="77777777" w:rsidR="0017455D" w:rsidRDefault="0017455D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23A7A022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5764AB2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5A12F7D8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73C7F85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1E529F2B" w14:textId="77777777" w:rsidR="00313772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3B9BEC86" w14:textId="77777777" w:rsidR="00313772" w:rsidRPr="003A019A" w:rsidRDefault="00313772" w:rsidP="001A36D5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</w:p>
    <w:p w14:paraId="5D1410BC" w14:textId="77777777" w:rsidR="001A36D5" w:rsidRPr="003A019A" w:rsidRDefault="00446322" w:rsidP="001A36D5">
      <w:pPr>
        <w:spacing w:line="20" w:lineRule="atLeast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Im Rahmen </w:t>
      </w:r>
      <w:r w:rsidR="00C90268" w:rsidRPr="003A019A">
        <w:rPr>
          <w:rFonts w:ascii="Arial" w:hAnsi="Arial" w:cs="Arial"/>
          <w:b/>
          <w:bCs/>
          <w:sz w:val="20"/>
          <w:szCs w:val="20"/>
          <w:highlight w:val="lightGray"/>
        </w:rPr>
        <w:t>meiner</w:t>
      </w: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 </w:t>
      </w:r>
      <w:r w:rsidR="0017455D" w:rsidRPr="003A019A">
        <w:rPr>
          <w:rFonts w:ascii="Arial" w:hAnsi="Arial" w:cs="Arial"/>
          <w:b/>
          <w:bCs/>
          <w:sz w:val="20"/>
          <w:szCs w:val="20"/>
          <w:highlight w:val="lightGray"/>
        </w:rPr>
        <w:t>F</w:t>
      </w:r>
      <w:r w:rsidR="001A36D5" w:rsidRPr="003A019A">
        <w:rPr>
          <w:rFonts w:ascii="Arial" w:hAnsi="Arial" w:cs="Arial"/>
          <w:b/>
          <w:bCs/>
          <w:sz w:val="20"/>
          <w:szCs w:val="20"/>
          <w:highlight w:val="lightGray"/>
        </w:rPr>
        <w:t>estanstellung</w:t>
      </w: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 xml:space="preserve">en </w:t>
      </w:r>
      <w:r w:rsidR="00A27C6A" w:rsidRPr="003A019A">
        <w:rPr>
          <w:rFonts w:ascii="Arial" w:hAnsi="Arial" w:cs="Arial"/>
          <w:b/>
          <w:bCs/>
          <w:sz w:val="20"/>
          <w:szCs w:val="20"/>
          <w:highlight w:val="lightGray"/>
        </w:rPr>
        <w:t>durchgeführte Projekte</w:t>
      </w:r>
      <w:r w:rsidR="00E771D7"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r w:rsidR="001A36D5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D2E7F8" w14:textId="77777777" w:rsidR="001A36D5" w:rsidRPr="003A019A" w:rsidRDefault="001A36D5" w:rsidP="0081032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719EF9B" w14:textId="142E7DE1" w:rsidR="007A5292" w:rsidRPr="003A019A" w:rsidRDefault="007A5292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03/2010 – 08/</w:t>
      </w:r>
      <w:r w:rsidR="009E6E28" w:rsidRPr="003A019A">
        <w:rPr>
          <w:rFonts w:ascii="Arial" w:hAnsi="Arial" w:cs="Arial"/>
          <w:sz w:val="20"/>
          <w:szCs w:val="20"/>
        </w:rPr>
        <w:t xml:space="preserve">2011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 xml:space="preserve">SAP-Strukturanpassung für Carve Out,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Unbundling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und Konsolidierung</w:t>
      </w:r>
    </w:p>
    <w:p w14:paraId="6909F754" w14:textId="77777777" w:rsidR="00FA233C" w:rsidRPr="003A019A" w:rsidRDefault="0034793A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FA233C" w:rsidRPr="003A019A">
        <w:rPr>
          <w:rFonts w:ascii="Arial" w:hAnsi="Arial" w:cs="Arial"/>
          <w:b/>
          <w:bCs/>
          <w:sz w:val="20"/>
          <w:szCs w:val="20"/>
        </w:rPr>
        <w:tab/>
      </w:r>
      <w:r w:rsidR="00FA233C" w:rsidRPr="003A019A">
        <w:rPr>
          <w:rFonts w:ascii="Arial" w:hAnsi="Arial" w:cs="Arial"/>
          <w:b/>
          <w:bCs/>
          <w:sz w:val="20"/>
          <w:szCs w:val="20"/>
        </w:rPr>
        <w:tab/>
      </w:r>
      <w:r w:rsidR="00FA233C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FA233C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FA233C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4DEE4812" w14:textId="77777777" w:rsidR="007042BC" w:rsidRDefault="007A5292" w:rsidP="00982C54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50A1B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5D057017" w14:textId="5CE7D40C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Analyse und Anpassung der vorhandenen SAP-Strukturen. Ausgliederung einer Business-Unit in eine rechtlich selbständige Kapitalgesellschaft, Umsetzung </w:t>
      </w:r>
    </w:p>
    <w:p w14:paraId="34AA1B24" w14:textId="430F4159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der Voraussetzungen für die Regelungen des Kaufmännischen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Unbundlings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und für die legale Konsolidierung inkl. </w:t>
      </w:r>
      <w:r w:rsidR="009E6E28" w:rsidRPr="000B544A">
        <w:rPr>
          <w:rFonts w:ascii="Arial" w:hAnsi="Arial" w:cs="Arial"/>
          <w:color w:val="auto"/>
          <w:sz w:val="20"/>
          <w:szCs w:val="20"/>
        </w:rPr>
        <w:t>Change-Management</w:t>
      </w:r>
    </w:p>
    <w:p w14:paraId="7CE0066C" w14:textId="77777777" w:rsidR="007A5292" w:rsidRPr="003A019A" w:rsidRDefault="007A5292" w:rsidP="00982C54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Gesamtprojektleitung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9634EFA" w14:textId="77777777" w:rsidR="00190FD1" w:rsidRPr="003A019A" w:rsidRDefault="00190FD1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31D99C78" w14:textId="3572E6BF" w:rsidR="007A5292" w:rsidRPr="003A019A" w:rsidRDefault="009E6E28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 xml:space="preserve">BILMOG-Umstellung </w:t>
      </w:r>
    </w:p>
    <w:p w14:paraId="045484A9" w14:textId="77777777" w:rsidR="00E90C66" w:rsidRPr="003A019A" w:rsidRDefault="0034793A" w:rsidP="00982C54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E90C66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07A05989" w14:textId="77777777" w:rsidR="00191B23" w:rsidRDefault="008E03F0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3971EB70" w14:textId="1B542F1E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Anpassung des Accounting-Systems </w:t>
      </w:r>
      <w:proofErr w:type="gramStart"/>
      <w:r w:rsidRPr="000B544A">
        <w:rPr>
          <w:rFonts w:ascii="Arial" w:hAnsi="Arial" w:cs="Arial"/>
          <w:color w:val="auto"/>
          <w:sz w:val="20"/>
          <w:szCs w:val="20"/>
        </w:rPr>
        <w:t>( SAP</w:t>
      </w:r>
      <w:proofErr w:type="gramEnd"/>
      <w:r w:rsidRPr="000B544A">
        <w:rPr>
          <w:rFonts w:ascii="Arial" w:hAnsi="Arial" w:cs="Arial"/>
          <w:color w:val="auto"/>
          <w:sz w:val="20"/>
          <w:szCs w:val="20"/>
        </w:rPr>
        <w:t xml:space="preserve">) auf die BILMOG-Anforderungen </w:t>
      </w:r>
    </w:p>
    <w:p w14:paraId="6261E953" w14:textId="77777777" w:rsidR="007A5292" w:rsidRPr="003A019A" w:rsidRDefault="007A5292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40F37C" w14:textId="77777777" w:rsidR="001F030A" w:rsidRPr="003A019A" w:rsidRDefault="001F030A" w:rsidP="001F030A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13C9D030" w14:textId="0415F812" w:rsidR="007A5292" w:rsidRPr="003A019A" w:rsidRDefault="00446322" w:rsidP="00FF1090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2009/</w:t>
      </w:r>
      <w:r w:rsidR="009E6E28" w:rsidRPr="003A019A">
        <w:rPr>
          <w:rFonts w:ascii="Arial" w:hAnsi="Arial" w:cs="Arial"/>
          <w:sz w:val="20"/>
          <w:szCs w:val="20"/>
        </w:rPr>
        <w:t xml:space="preserve">2011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Erarbeitung und Implementierung von Intercompany-Verträgen</w:t>
      </w:r>
    </w:p>
    <w:p w14:paraId="404489BE" w14:textId="77777777" w:rsidR="00E90C66" w:rsidRPr="003A019A" w:rsidRDefault="0034793A" w:rsidP="001A36D5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AF548B" w:rsidRPr="003A019A">
        <w:rPr>
          <w:rFonts w:ascii="Arial" w:hAnsi="Arial" w:cs="Arial"/>
          <w:sz w:val="20"/>
          <w:szCs w:val="20"/>
        </w:rPr>
        <w:tab/>
      </w:r>
      <w:r w:rsidR="00AF548B" w:rsidRPr="003A019A">
        <w:rPr>
          <w:rFonts w:ascii="Arial" w:hAnsi="Arial" w:cs="Arial"/>
          <w:sz w:val="20"/>
          <w:szCs w:val="20"/>
        </w:rPr>
        <w:tab/>
      </w:r>
      <w:r w:rsidR="00E90C6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446322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446322" w:rsidRPr="003A019A">
        <w:rPr>
          <w:rFonts w:ascii="Arial" w:hAnsi="Arial" w:cs="Arial"/>
          <w:b/>
          <w:sz w:val="20"/>
          <w:szCs w:val="20"/>
          <w:u w:val="single"/>
        </w:rPr>
        <w:t xml:space="preserve">-Gruppe /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InfraServ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 xml:space="preserve"> GmbH &amp; Gendorf KG Burgkirchen an der </w:t>
      </w:r>
      <w:proofErr w:type="spellStart"/>
      <w:r w:rsidR="00E90C66" w:rsidRPr="003A019A">
        <w:rPr>
          <w:rFonts w:ascii="Arial" w:hAnsi="Arial" w:cs="Arial"/>
          <w:b/>
          <w:sz w:val="20"/>
          <w:szCs w:val="20"/>
          <w:u w:val="single"/>
        </w:rPr>
        <w:t>Alz</w:t>
      </w:r>
      <w:proofErr w:type="spellEnd"/>
      <w:r w:rsidR="00E90C6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47201D29" w14:textId="77777777" w:rsidR="00191B23" w:rsidRDefault="008E03F0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7C976C89" w14:textId="57880170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lastRenderedPageBreak/>
        <w:t>Ausarbeitung und Implementierung von steuerlich belastbaren Intercompany-Verträgen für die Konzernumlagen, Sicherstellung des Fremdvergleichs-grundsatzes (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arm’s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length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principle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>, ALP) für die internen Verrechnungspreise</w:t>
      </w:r>
    </w:p>
    <w:p w14:paraId="582BC851" w14:textId="77777777" w:rsidR="007A5292" w:rsidRPr="003A019A" w:rsidRDefault="007A5292" w:rsidP="00FF1090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22B0B1B4" w14:textId="77777777" w:rsidR="007A5292" w:rsidRPr="003A019A" w:rsidRDefault="007A5292" w:rsidP="00982C54">
      <w:pPr>
        <w:pStyle w:val="Listenabsatz"/>
        <w:tabs>
          <w:tab w:val="left" w:pos="1418"/>
        </w:tabs>
        <w:spacing w:line="240" w:lineRule="auto"/>
        <w:ind w:left="153" w:right="-74"/>
        <w:jc w:val="left"/>
        <w:rPr>
          <w:rFonts w:ascii="Arial" w:hAnsi="Arial" w:cs="Arial"/>
          <w:sz w:val="20"/>
          <w:szCs w:val="20"/>
        </w:rPr>
      </w:pPr>
    </w:p>
    <w:p w14:paraId="6F9E1DE7" w14:textId="241ECEC4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 xml:space="preserve">Due </w:t>
      </w:r>
      <w:proofErr w:type="spellStart"/>
      <w:r w:rsidR="007A5292" w:rsidRPr="003A019A">
        <w:rPr>
          <w:rFonts w:ascii="Arial" w:hAnsi="Arial" w:cs="Arial"/>
          <w:b/>
          <w:bCs/>
          <w:sz w:val="20"/>
          <w:szCs w:val="20"/>
        </w:rPr>
        <w:t>Dilligence</w:t>
      </w:r>
      <w:proofErr w:type="spellEnd"/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EE2D1E" w14:textId="77777777" w:rsidR="00FA233C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FA233C" w:rsidRPr="003A019A">
        <w:rPr>
          <w:rFonts w:ascii="Arial" w:hAnsi="Arial" w:cs="Arial"/>
          <w:b/>
          <w:sz w:val="20"/>
          <w:szCs w:val="20"/>
          <w:u w:val="single"/>
        </w:rPr>
        <w:t>NDSatCom</w:t>
      </w:r>
      <w:proofErr w:type="spellEnd"/>
      <w:r w:rsidR="004A0474" w:rsidRPr="003A01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33C" w:rsidRPr="003A019A">
        <w:rPr>
          <w:rFonts w:ascii="Arial" w:hAnsi="Arial" w:cs="Arial"/>
          <w:b/>
          <w:sz w:val="20"/>
          <w:szCs w:val="20"/>
          <w:u w:val="single"/>
        </w:rPr>
        <w:t>Gruppe</w:t>
      </w:r>
      <w:r w:rsidR="004A0474" w:rsidRPr="003A019A">
        <w:rPr>
          <w:rFonts w:ascii="Arial" w:hAnsi="Arial" w:cs="Arial"/>
          <w:b/>
          <w:sz w:val="20"/>
          <w:szCs w:val="20"/>
          <w:u w:val="single"/>
        </w:rPr>
        <w:t>, Friedrichshafen</w:t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)</w:t>
      </w:r>
    </w:p>
    <w:p w14:paraId="3C964E4B" w14:textId="77777777" w:rsidR="00191B23" w:rsidRDefault="007A5292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/Projektbeschreibung: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</w:p>
    <w:p w14:paraId="7BD81E56" w14:textId="6141028F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Kaufmännische Begleitung der Due </w:t>
      </w:r>
      <w:proofErr w:type="spellStart"/>
      <w:r w:rsidRPr="000B544A">
        <w:rPr>
          <w:rFonts w:ascii="Arial" w:hAnsi="Arial" w:cs="Arial"/>
          <w:color w:val="auto"/>
          <w:sz w:val="20"/>
          <w:szCs w:val="20"/>
        </w:rPr>
        <w:t>Dilligence</w:t>
      </w:r>
      <w:proofErr w:type="spellEnd"/>
      <w:r w:rsidRPr="000B544A">
        <w:rPr>
          <w:rFonts w:ascii="Arial" w:hAnsi="Arial" w:cs="Arial"/>
          <w:color w:val="auto"/>
          <w:sz w:val="20"/>
          <w:szCs w:val="20"/>
        </w:rPr>
        <w:t xml:space="preserve"> im Rahmen des Unternehmens-Verkaufs-Prozesses</w:t>
      </w:r>
    </w:p>
    <w:p w14:paraId="2D10B152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kaufmännische Projektbegleitung</w:t>
      </w:r>
      <w:r w:rsidRPr="003A019A">
        <w:rPr>
          <w:rFonts w:ascii="Arial" w:hAnsi="Arial" w:cs="Arial"/>
          <w:sz w:val="20"/>
          <w:szCs w:val="20"/>
        </w:rPr>
        <w:t xml:space="preserve"> </w:t>
      </w:r>
    </w:p>
    <w:p w14:paraId="746F55CD" w14:textId="77777777" w:rsidR="00E771D7" w:rsidRPr="003A019A" w:rsidRDefault="00E771D7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6E3B9075" w14:textId="33712019" w:rsidR="00032956" w:rsidRPr="003A019A" w:rsidRDefault="009E6E28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2010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Gründung von Betriebsstätten</w:t>
      </w:r>
    </w:p>
    <w:p w14:paraId="7E21C36C" w14:textId="77777777" w:rsidR="007A5292" w:rsidRPr="003A019A" w:rsidRDefault="0034793A" w:rsidP="00660972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4A0474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4A0474" w:rsidRPr="003A019A">
        <w:rPr>
          <w:rFonts w:ascii="Arial" w:hAnsi="Arial" w:cs="Arial"/>
          <w:b/>
          <w:sz w:val="20"/>
          <w:szCs w:val="20"/>
          <w:u w:val="single"/>
        </w:rPr>
        <w:t>-Group</w:t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FAE50D" w14:textId="77777777" w:rsidR="00191B23" w:rsidRDefault="007A5292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55BAFC" w14:textId="56210A9C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Gründung und kaufmännische Führung von Betriebsstätten in Bulgarien und Belgien </w:t>
      </w:r>
    </w:p>
    <w:p w14:paraId="1CF32F63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5EA14B6" w14:textId="77777777" w:rsidR="00191B23" w:rsidRDefault="00191B23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386DBAA3" w14:textId="4CA0F529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2009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Implementierung des Qualitätsmanagementsystem-Zertifikats</w:t>
      </w:r>
    </w:p>
    <w:p w14:paraId="649DD89A" w14:textId="77777777" w:rsidR="00032956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DIN EN ISO 9000 ff.</w:t>
      </w:r>
    </w:p>
    <w:p w14:paraId="168B8089" w14:textId="77777777" w:rsidR="007A5292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7E230D" w14:textId="77777777" w:rsidR="00191B23" w:rsidRDefault="007A5292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</w:t>
      </w:r>
      <w:r w:rsidR="008E03F0" w:rsidRPr="003A019A">
        <w:rPr>
          <w:rFonts w:ascii="Arial" w:hAnsi="Arial" w:cs="Arial"/>
          <w:i/>
          <w:iCs/>
          <w:sz w:val="20"/>
          <w:szCs w:val="20"/>
        </w:rPr>
        <w:t>/Projektbeschreibung</w:t>
      </w:r>
      <w:r w:rsidRPr="003A019A">
        <w:rPr>
          <w:rFonts w:ascii="Arial" w:hAnsi="Arial" w:cs="Arial"/>
          <w:i/>
          <w:iCs/>
          <w:sz w:val="20"/>
          <w:szCs w:val="20"/>
        </w:rPr>
        <w:t>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199587A9" w14:textId="04007B60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Einführung des Qualitätsmanagementsystems nach ISO 9000 ff. für die Gesellschaften in der Schweiz und in Deutschland </w:t>
      </w:r>
    </w:p>
    <w:p w14:paraId="188218EB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5202A907" w14:textId="77777777" w:rsidR="00190FD1" w:rsidRPr="003A019A" w:rsidRDefault="00190FD1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4B1B55D6" w14:textId="3092BCC8" w:rsidR="007A5292" w:rsidRPr="003A019A" w:rsidRDefault="009E6E28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2009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Implementierung HR-Konzept</w:t>
      </w:r>
    </w:p>
    <w:p w14:paraId="72B8BE44" w14:textId="77777777" w:rsidR="00032956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</w:p>
    <w:p w14:paraId="6B64A4C1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74E901C0" w14:textId="4A43132E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Übernahme der Lohn- und Gehaltsabrechnung vom externen Dienstleister und </w:t>
      </w:r>
      <w:r w:rsidR="00191B23" w:rsidRPr="000B544A">
        <w:rPr>
          <w:rFonts w:ascii="Arial" w:hAnsi="Arial" w:cs="Arial"/>
          <w:color w:val="auto"/>
          <w:sz w:val="20"/>
          <w:szCs w:val="20"/>
        </w:rPr>
        <w:t>Ei</w:t>
      </w:r>
      <w:r w:rsidRPr="000B544A">
        <w:rPr>
          <w:rFonts w:ascii="Arial" w:hAnsi="Arial" w:cs="Arial"/>
          <w:color w:val="auto"/>
          <w:sz w:val="20"/>
          <w:szCs w:val="20"/>
        </w:rPr>
        <w:t>nführung einer leistungsorientierten Mitarbeiterbeurteilung im Rahmen von Zielvereinbarungen</w:t>
      </w:r>
    </w:p>
    <w:p w14:paraId="29F52C05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Projektleitung</w:t>
      </w:r>
      <w:r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A68CAA" w14:textId="77777777" w:rsidR="007A5292" w:rsidRPr="003A019A" w:rsidRDefault="007A5292" w:rsidP="00381230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396F2F39" w14:textId="77777777" w:rsidR="007A5292" w:rsidRPr="003A019A" w:rsidRDefault="004A0474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2010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Konzernweites Beschaffungssystem</w:t>
      </w:r>
    </w:p>
    <w:p w14:paraId="797372E6" w14:textId="77777777" w:rsidR="00032956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="00032956" w:rsidRPr="003A019A">
        <w:rPr>
          <w:rFonts w:ascii="Arial" w:hAnsi="Arial" w:cs="Arial"/>
          <w:b/>
          <w:sz w:val="20"/>
          <w:szCs w:val="20"/>
          <w:u w:val="single"/>
        </w:rPr>
        <w:t>Rodio</w:t>
      </w:r>
      <w:proofErr w:type="spellEnd"/>
      <w:r w:rsidR="00032956" w:rsidRPr="003A019A">
        <w:rPr>
          <w:rFonts w:ascii="Arial" w:hAnsi="Arial" w:cs="Arial"/>
          <w:b/>
          <w:sz w:val="20"/>
          <w:szCs w:val="20"/>
          <w:u w:val="single"/>
        </w:rPr>
        <w:t>-Gruppe)</w:t>
      </w:r>
    </w:p>
    <w:p w14:paraId="601BE4ED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29262094" w14:textId="0E5485D8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 xml:space="preserve">Einführung eines konzernweiten Beschaffungssystems für die Spezialtiefbau-projekte </w:t>
      </w:r>
    </w:p>
    <w:p w14:paraId="36BC84C4" w14:textId="77777777" w:rsidR="007A5292" w:rsidRPr="003A019A" w:rsidRDefault="00CA0A6E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>erantwortung: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kaufmännische Projektleitung</w:t>
      </w:r>
      <w:r w:rsidR="007A5292" w:rsidRPr="003A019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3E131D" w14:textId="77777777" w:rsidR="00AF548B" w:rsidRPr="003A019A" w:rsidRDefault="00AF548B" w:rsidP="0081032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5D703D6A" w14:textId="77777777" w:rsidR="00990BF9" w:rsidRPr="003A019A" w:rsidRDefault="00990BF9" w:rsidP="00E771D7">
      <w:pPr>
        <w:pStyle w:val="Listenabsatz"/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35F0EB58" w14:textId="44FFB2E9" w:rsidR="00032956" w:rsidRPr="003A019A" w:rsidRDefault="009E6E28" w:rsidP="00E771D7">
      <w:pPr>
        <w:pStyle w:val="Listenabsatz"/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2004 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  <w:t>Einführung Hausmüllentsorgung</w:t>
      </w:r>
    </w:p>
    <w:p w14:paraId="76814EA8" w14:textId="77777777" w:rsidR="007A5292" w:rsidRPr="003A019A" w:rsidRDefault="0034793A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bCs/>
          <w:sz w:val="20"/>
          <w:szCs w:val="20"/>
        </w:rPr>
        <w:tab/>
      </w:r>
      <w:r w:rsidR="00032956" w:rsidRPr="003A019A">
        <w:rPr>
          <w:rFonts w:ascii="Arial" w:hAnsi="Arial" w:cs="Arial"/>
          <w:b/>
          <w:sz w:val="20"/>
          <w:szCs w:val="20"/>
          <w:u w:val="single"/>
        </w:rPr>
        <w:t>(Kühl-Gruppe)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94CDB5" w14:textId="77777777" w:rsidR="00191B23" w:rsidRDefault="008E03F0" w:rsidP="00E771D7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53434EA2" w14:textId="0685F9F1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>Einführung der kommunalen Hausmüllentsorgung für den Landkreis Lörrach, im Rahmen eines EU-weit ausgeschriebenen Dienstleistungsvertrags</w:t>
      </w:r>
    </w:p>
    <w:p w14:paraId="582C88BF" w14:textId="77777777" w:rsidR="007A5292" w:rsidRPr="003A019A" w:rsidRDefault="007A5292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Assistentin der Projektleitung (Geschäftsführung)</w:t>
      </w:r>
      <w:r w:rsidRPr="003A019A">
        <w:rPr>
          <w:rFonts w:ascii="Arial" w:hAnsi="Arial" w:cs="Arial"/>
          <w:sz w:val="20"/>
          <w:szCs w:val="20"/>
        </w:rPr>
        <w:t xml:space="preserve"> </w:t>
      </w:r>
    </w:p>
    <w:p w14:paraId="3F86F6CE" w14:textId="77777777" w:rsidR="00E771D7" w:rsidRPr="003A019A" w:rsidRDefault="00E771D7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sz w:val="20"/>
          <w:szCs w:val="20"/>
        </w:rPr>
      </w:pPr>
    </w:p>
    <w:p w14:paraId="37B71A7F" w14:textId="33CAD698" w:rsidR="007A5292" w:rsidRPr="003A019A" w:rsidRDefault="007A5292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2001</w:t>
      </w:r>
      <w:r w:rsidR="008E03F0" w:rsidRPr="003A019A">
        <w:rPr>
          <w:rFonts w:ascii="Arial" w:hAnsi="Arial" w:cs="Arial"/>
          <w:sz w:val="20"/>
          <w:szCs w:val="20"/>
        </w:rPr>
        <w:t xml:space="preserve"> - </w:t>
      </w:r>
      <w:r w:rsidR="009E6E28" w:rsidRPr="003A019A">
        <w:rPr>
          <w:rFonts w:ascii="Arial" w:hAnsi="Arial" w:cs="Arial"/>
          <w:sz w:val="20"/>
          <w:szCs w:val="20"/>
        </w:rPr>
        <w:t xml:space="preserve">2003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  <w:t>Insolvenzabwicklung Einzelfirma</w:t>
      </w:r>
    </w:p>
    <w:p w14:paraId="068055ED" w14:textId="77777777" w:rsidR="00032956" w:rsidRPr="003A019A" w:rsidRDefault="00C90268" w:rsidP="00260FAA">
      <w:pPr>
        <w:tabs>
          <w:tab w:val="left" w:pos="1418"/>
        </w:tabs>
        <w:spacing w:line="320" w:lineRule="atLeast"/>
        <w:ind w:left="-567"/>
        <w:rPr>
          <w:rFonts w:ascii="Arial" w:hAnsi="Arial" w:cs="Arial"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Unternehmen:</w:t>
      </w:r>
      <w:r w:rsidR="00032956" w:rsidRPr="003A019A">
        <w:rPr>
          <w:rFonts w:ascii="Arial" w:hAnsi="Arial" w:cs="Arial"/>
          <w:bCs/>
          <w:sz w:val="20"/>
          <w:szCs w:val="20"/>
        </w:rPr>
        <w:tab/>
      </w:r>
      <w:r w:rsidR="00032956" w:rsidRPr="003A019A">
        <w:rPr>
          <w:rFonts w:ascii="Arial" w:hAnsi="Arial" w:cs="Arial"/>
          <w:bCs/>
          <w:sz w:val="20"/>
          <w:szCs w:val="20"/>
        </w:rPr>
        <w:tab/>
        <w:t>(Wohnbau Lander)</w:t>
      </w:r>
    </w:p>
    <w:p w14:paraId="0B595AC2" w14:textId="77777777" w:rsidR="00191B23" w:rsidRDefault="008E03F0" w:rsidP="009C6818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Projektziel/Projektbeschreibung:</w:t>
      </w:r>
      <w:r w:rsidR="007A5292" w:rsidRPr="003A019A">
        <w:rPr>
          <w:rFonts w:ascii="Arial" w:hAnsi="Arial" w:cs="Arial"/>
          <w:b/>
          <w:bCs/>
          <w:sz w:val="20"/>
          <w:szCs w:val="20"/>
        </w:rPr>
        <w:tab/>
      </w:r>
    </w:p>
    <w:p w14:paraId="7D1854C0" w14:textId="5AB0D36B" w:rsidR="007A5292" w:rsidRPr="000B544A" w:rsidRDefault="007A5292" w:rsidP="000B544A">
      <w:pPr>
        <w:numPr>
          <w:ilvl w:val="0"/>
          <w:numId w:val="8"/>
        </w:numPr>
        <w:tabs>
          <w:tab w:val="clear" w:pos="360"/>
          <w:tab w:val="num" w:pos="720"/>
        </w:tabs>
        <w:spacing w:line="240" w:lineRule="auto"/>
        <w:ind w:left="-142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0B544A">
        <w:rPr>
          <w:rFonts w:ascii="Arial" w:hAnsi="Arial" w:cs="Arial"/>
          <w:color w:val="auto"/>
          <w:sz w:val="20"/>
          <w:szCs w:val="20"/>
        </w:rPr>
        <w:t>Abwicklung der Insolvenz für einen Unternehmer als Einzelfirma mit GbR-Gesellschaften mit Haftung mit dem Privatvermögen, im Auftrag des Unternehmers</w:t>
      </w:r>
    </w:p>
    <w:p w14:paraId="2978538B" w14:textId="77777777" w:rsidR="007A5292" w:rsidRPr="003A019A" w:rsidRDefault="007A5292" w:rsidP="009C6818">
      <w:pPr>
        <w:tabs>
          <w:tab w:val="left" w:pos="567"/>
          <w:tab w:val="left" w:pos="709"/>
          <w:tab w:val="left" w:pos="1418"/>
          <w:tab w:val="left" w:pos="1985"/>
          <w:tab w:val="left" w:pos="2127"/>
        </w:tabs>
        <w:spacing w:line="240" w:lineRule="auto"/>
        <w:ind w:left="-567" w:right="-74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Verantwortung:</w:t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Projektleitung </w:t>
      </w:r>
    </w:p>
    <w:p w14:paraId="0829D6D6" w14:textId="77777777" w:rsidR="00E771D7" w:rsidRDefault="00E771D7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50E537DB" w14:textId="77777777" w:rsidR="00E427FD" w:rsidRDefault="00E427FD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078615CB" w14:textId="77777777" w:rsidR="00E427FD" w:rsidRPr="003A019A" w:rsidRDefault="00E427FD" w:rsidP="00337C50">
      <w:pPr>
        <w:spacing w:line="240" w:lineRule="auto"/>
        <w:ind w:left="1413"/>
        <w:jc w:val="left"/>
        <w:rPr>
          <w:rFonts w:ascii="Arial" w:hAnsi="Arial" w:cs="Arial"/>
          <w:sz w:val="20"/>
          <w:szCs w:val="20"/>
        </w:rPr>
      </w:pPr>
    </w:p>
    <w:p w14:paraId="17D7D137" w14:textId="77777777" w:rsidR="00837F92" w:rsidRPr="003A019A" w:rsidRDefault="00837F92" w:rsidP="00E771D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D81DA56" w14:textId="77777777" w:rsidR="00E771D7" w:rsidRPr="003A019A" w:rsidRDefault="00E771D7" w:rsidP="00E771D7">
      <w:pPr>
        <w:spacing w:line="20" w:lineRule="atLeast"/>
        <w:ind w:left="-567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  <w:highlight w:val="lightGray"/>
        </w:rPr>
        <w:t>Festanstellungen</w:t>
      </w:r>
    </w:p>
    <w:p w14:paraId="09A1E74B" w14:textId="77777777" w:rsidR="00E771D7" w:rsidRPr="003A019A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14:paraId="2332D7C1" w14:textId="736421A9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11/2010–03/</w:t>
      </w:r>
      <w:r w:rsidR="009E6E28" w:rsidRPr="003A019A">
        <w:rPr>
          <w:rFonts w:ascii="Arial" w:hAnsi="Arial" w:cs="Arial"/>
          <w:sz w:val="20"/>
          <w:szCs w:val="20"/>
        </w:rPr>
        <w:t xml:space="preserve">2012 </w:t>
      </w:r>
      <w:r w:rsidR="009E6E28"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InfraServ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GmbH &amp; Gendorf KG</w:t>
      </w:r>
    </w:p>
    <w:p w14:paraId="708BC0BB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Burgkirchen an der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Alz</w:t>
      </w:r>
      <w:proofErr w:type="spellEnd"/>
    </w:p>
    <w:p w14:paraId="3C6DB9EC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lastRenderedPageBreak/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Chemiepark-Betreiber</w:t>
      </w:r>
    </w:p>
    <w:p w14:paraId="1F94892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Leiterin Finanz- und Rechnungswesen</w:t>
      </w:r>
    </w:p>
    <w:p w14:paraId="205F613C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Projektleiterin SAP-Strukturanpassung für Carve Out und </w:t>
      </w:r>
      <w:proofErr w:type="spellStart"/>
      <w:r w:rsidRPr="00191B23">
        <w:rPr>
          <w:rFonts w:ascii="Arial" w:hAnsi="Arial" w:cs="Arial"/>
          <w:b/>
          <w:i/>
          <w:iCs/>
          <w:sz w:val="20"/>
          <w:szCs w:val="20"/>
          <w:u w:val="single"/>
        </w:rPr>
        <w:t>Unbundling</w:t>
      </w:r>
      <w:proofErr w:type="spellEnd"/>
    </w:p>
    <w:p w14:paraId="0622052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Verantwortungsbereiche: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Rechnungswesen, Treasury, Liquidität- und Cash Management, Steuern,</w:t>
      </w:r>
    </w:p>
    <w:p w14:paraId="622B7DA8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Unternehmens- und Projektfinanzierung, Projekt- und Prozessmanagement sowie Versicherungswesen </w:t>
      </w:r>
    </w:p>
    <w:p w14:paraId="3980787D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17 Mitarbeiter und bis zu 30 Projektmitarbeiter </w:t>
      </w:r>
    </w:p>
    <w:p w14:paraId="109B20D0" w14:textId="77777777" w:rsidR="00E771D7" w:rsidRPr="003A019A" w:rsidRDefault="00E771D7" w:rsidP="00E771D7">
      <w:pPr>
        <w:pStyle w:val="Listenabsatz2"/>
        <w:tabs>
          <w:tab w:val="left" w:pos="-142"/>
        </w:tabs>
        <w:spacing w:line="20" w:lineRule="atLeast"/>
        <w:ind w:left="2172" w:right="56"/>
        <w:jc w:val="left"/>
        <w:rPr>
          <w:rFonts w:ascii="Arial" w:hAnsi="Arial" w:cs="Arial"/>
          <w:sz w:val="20"/>
          <w:szCs w:val="20"/>
        </w:rPr>
      </w:pPr>
    </w:p>
    <w:p w14:paraId="2A469764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06/2010–10/2010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NDSatCom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Gruppe, Friedrichshafen</w:t>
      </w:r>
    </w:p>
    <w:p w14:paraId="712AAA45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Anbieter für satellitenbasierte Kommunikationslösungen</w:t>
      </w:r>
    </w:p>
    <w:p w14:paraId="19ED58D9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  <w:lang w:val="en-GB"/>
        </w:rPr>
      </w:pPr>
      <w:r w:rsidRPr="003A019A">
        <w:rPr>
          <w:rFonts w:ascii="Arial" w:hAnsi="Arial" w:cs="Arial"/>
          <w:i/>
          <w:iCs/>
          <w:sz w:val="20"/>
          <w:szCs w:val="20"/>
          <w:lang w:val="en-GB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  <w:lang w:val="en-GB"/>
        </w:rPr>
        <w:t>Director Finance</w:t>
      </w:r>
    </w:p>
    <w:p w14:paraId="41763687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Verantwortungsbereiche</w:t>
      </w:r>
      <w:proofErr w:type="spellEnd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:</w:t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  <w:t xml:space="preserve">Accounting, Finance, Treasury, </w:t>
      </w:r>
      <w:proofErr w:type="spellStart"/>
      <w:r w:rsidRPr="003A019A">
        <w:rPr>
          <w:rFonts w:ascii="Arial" w:hAnsi="Arial" w:cs="Arial"/>
          <w:i/>
          <w:iCs/>
          <w:sz w:val="20"/>
          <w:szCs w:val="20"/>
          <w:lang w:val="en-GB"/>
        </w:rPr>
        <w:t>Liquidität</w:t>
      </w:r>
      <w:proofErr w:type="spellEnd"/>
      <w:r w:rsidRPr="003A019A">
        <w:rPr>
          <w:rFonts w:ascii="Arial" w:hAnsi="Arial" w:cs="Arial"/>
          <w:i/>
          <w:iCs/>
          <w:sz w:val="20"/>
          <w:szCs w:val="20"/>
          <w:lang w:val="en-GB"/>
        </w:rPr>
        <w:t xml:space="preserve">- und Cash Management, </w:t>
      </w:r>
    </w:p>
    <w:p w14:paraId="6F16ADA2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 xml:space="preserve">Konsolidierung, Steuern, Projektfinanzierung, Controlling, Projekt- und </w:t>
      </w:r>
    </w:p>
    <w:p w14:paraId="541022D3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Prozessmanagement </w:t>
      </w:r>
    </w:p>
    <w:p w14:paraId="0A14E5FA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20 Mitarbeiter</w:t>
      </w:r>
    </w:p>
    <w:p w14:paraId="5EC75BD2" w14:textId="77777777" w:rsidR="00190FD1" w:rsidRPr="003A019A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211A6361" w14:textId="3FA29ADC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05/2009–02/</w:t>
      </w:r>
      <w:r w:rsidR="009E6E28" w:rsidRPr="003A019A">
        <w:rPr>
          <w:rFonts w:ascii="Arial" w:hAnsi="Arial" w:cs="Arial"/>
          <w:sz w:val="20"/>
          <w:szCs w:val="20"/>
        </w:rPr>
        <w:t xml:space="preserve">2010 </w:t>
      </w:r>
      <w:r w:rsidR="009E6E28"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Rodio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Group</w:t>
      </w:r>
    </w:p>
    <w:p w14:paraId="0C633CC9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Deutschland – Schweiz – Österreich - Italien</w:t>
      </w:r>
    </w:p>
    <w:p w14:paraId="561F9581" w14:textId="77777777" w:rsidR="00E771D7" w:rsidRPr="003A019A" w:rsidRDefault="00E771D7" w:rsidP="00E771D7">
      <w:pPr>
        <w:tabs>
          <w:tab w:val="left" w:pos="1418"/>
        </w:tabs>
        <w:spacing w:line="320" w:lineRule="atLeast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Spezialtiefbau-Unternehmen</w:t>
      </w:r>
    </w:p>
    <w:p w14:paraId="576B1EB5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Finance </w:t>
      </w:r>
      <w:proofErr w:type="spellStart"/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>Director</w:t>
      </w:r>
      <w:proofErr w:type="spellEnd"/>
      <w:r w:rsidRPr="003A019A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 Central Europe</w:t>
      </w:r>
    </w:p>
    <w:p w14:paraId="4385F3C0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Verantwortungsbereiche:</w:t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Accounting, Treasury, Liquidität- und Cash Management, Konsolidierung, </w:t>
      </w:r>
    </w:p>
    <w:p w14:paraId="04E4D91B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Controlling, Unternehmens- und Projektfinanzierung, Personalmanagement, </w:t>
      </w:r>
    </w:p>
    <w:p w14:paraId="5A6997C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 xml:space="preserve">Einkauf, Steuern, Vertragsmanagement, IT, Projekt- und Prozessmanagement </w:t>
      </w:r>
    </w:p>
    <w:p w14:paraId="1FF1A01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>Mitarbeiterverantwortung:</w:t>
      </w:r>
      <w:r w:rsidRPr="003A019A">
        <w:rPr>
          <w:rFonts w:ascii="Arial" w:hAnsi="Arial" w:cs="Arial"/>
          <w:i/>
          <w:iCs/>
          <w:sz w:val="20"/>
          <w:szCs w:val="20"/>
        </w:rPr>
        <w:tab/>
        <w:t>16 Mitarbeiter</w:t>
      </w:r>
    </w:p>
    <w:p w14:paraId="1398500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</w:p>
    <w:p w14:paraId="5543E28E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06/2008–04/2009  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Münchener Rückversicherungs-Gesellschaft</w:t>
      </w:r>
    </w:p>
    <w:p w14:paraId="285747A4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Rückversicherung</w:t>
      </w:r>
    </w:p>
    <w:p w14:paraId="175A1AA3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Trainee für eine Führungsposition</w:t>
      </w:r>
    </w:p>
    <w:p w14:paraId="76BC9DC7" w14:textId="77777777" w:rsidR="00E771D7" w:rsidRPr="003A019A" w:rsidRDefault="00E771D7" w:rsidP="00E771D7">
      <w:pPr>
        <w:pStyle w:val="Listenabsatz2"/>
        <w:tabs>
          <w:tab w:val="left" w:pos="-142"/>
        </w:tabs>
        <w:spacing w:line="20" w:lineRule="atLeast"/>
        <w:ind w:left="3240" w:right="56"/>
        <w:jc w:val="left"/>
        <w:rPr>
          <w:rFonts w:ascii="Arial" w:hAnsi="Arial" w:cs="Arial"/>
          <w:sz w:val="20"/>
          <w:szCs w:val="20"/>
        </w:rPr>
      </w:pPr>
    </w:p>
    <w:p w14:paraId="3CFDCED5" w14:textId="77777777" w:rsidR="00837F92" w:rsidRPr="003A019A" w:rsidRDefault="00837F92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6FF49ED0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 xml:space="preserve">05/2006–04/2008   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Partners in Europe AG</w:t>
      </w:r>
    </w:p>
    <w:p w14:paraId="167D7ED0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PTC Telecom GmbH</w:t>
      </w:r>
    </w:p>
    <w:p w14:paraId="67769EBE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Padberg-AG</w:t>
      </w:r>
    </w:p>
    <w:p w14:paraId="4CB4CD2B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Wörthsee – Schweiz - Österreich</w:t>
      </w:r>
    </w:p>
    <w:p w14:paraId="4F2FC4E9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Telekommunikation</w:t>
      </w:r>
    </w:p>
    <w:p w14:paraId="3E1166DE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Leiterin Finanzen und Controlling</w:t>
      </w:r>
    </w:p>
    <w:p w14:paraId="3CA42332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</w:p>
    <w:p w14:paraId="7FE7191D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04/2003–04/2006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Rolf Kühl Papierhandels GmbH</w:t>
      </w:r>
    </w:p>
    <w:p w14:paraId="5FBB7993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Kühl Entsorgungs-Gruppe</w:t>
      </w:r>
    </w:p>
    <w:p w14:paraId="3633E8F9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Deutschland – Schweiz - Österreich</w:t>
      </w:r>
    </w:p>
    <w:p w14:paraId="007D79DE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Entsorgungsunternehmen - Papierhandel</w:t>
      </w:r>
    </w:p>
    <w:p w14:paraId="1A312D82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Controllerin</w:t>
      </w:r>
    </w:p>
    <w:p w14:paraId="6BAB8707" w14:textId="77777777" w:rsidR="00E771D7" w:rsidRPr="00191B23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2E67F73A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04/1993–03/2003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Wohnbau Lander</w:t>
      </w:r>
    </w:p>
    <w:p w14:paraId="65844442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 xml:space="preserve">Mühlhausen-Affing </w:t>
      </w:r>
    </w:p>
    <w:p w14:paraId="1E3B902A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Bauträger – Neubau Wohn- und Gewerbeimmobilien</w:t>
      </w:r>
    </w:p>
    <w:p w14:paraId="6ADCBCB0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Kaufmännische Leiterin</w:t>
      </w:r>
    </w:p>
    <w:p w14:paraId="313F9EF4" w14:textId="77777777" w:rsidR="00190FD1" w:rsidRPr="00191B23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</w:p>
    <w:p w14:paraId="555F5C4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12/1989–03/1993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Scholl Nachrichtentechnik</w:t>
      </w:r>
    </w:p>
    <w:p w14:paraId="4662FEA8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Augsburg</w:t>
      </w:r>
    </w:p>
    <w:p w14:paraId="5ED05316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Telekommunikation – Einbau und Vertrieb von Autotelefonanlagen</w:t>
      </w:r>
    </w:p>
    <w:p w14:paraId="0656DFE4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Leiterin Rechnungswesen</w:t>
      </w:r>
    </w:p>
    <w:p w14:paraId="4DD7F4C9" w14:textId="77777777" w:rsidR="00190FD1" w:rsidRPr="003A019A" w:rsidRDefault="00190FD1" w:rsidP="00E771D7">
      <w:pPr>
        <w:spacing w:line="240" w:lineRule="auto"/>
        <w:ind w:left="1413" w:hanging="1980"/>
        <w:jc w:val="left"/>
        <w:rPr>
          <w:rFonts w:ascii="Arial" w:hAnsi="Arial" w:cs="Arial"/>
          <w:sz w:val="20"/>
          <w:szCs w:val="20"/>
        </w:rPr>
      </w:pPr>
    </w:p>
    <w:p w14:paraId="70D69D61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12/1985–11/1989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>Hans Sailer, Mineralöle</w:t>
      </w:r>
    </w:p>
    <w:p w14:paraId="746094B0" w14:textId="77777777" w:rsidR="00E771D7" w:rsidRPr="003A019A" w:rsidRDefault="00E771D7" w:rsidP="00E771D7">
      <w:pPr>
        <w:spacing w:line="240" w:lineRule="auto"/>
        <w:ind w:left="2121" w:firstLine="3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b/>
          <w:bCs/>
          <w:sz w:val="20"/>
          <w:szCs w:val="20"/>
        </w:rPr>
        <w:t>Neusäß</w:t>
      </w:r>
    </w:p>
    <w:p w14:paraId="383506EB" w14:textId="77777777" w:rsidR="00E771D7" w:rsidRPr="003A019A" w:rsidRDefault="00E771D7" w:rsidP="00E771D7">
      <w:pPr>
        <w:tabs>
          <w:tab w:val="left" w:pos="1418"/>
        </w:tabs>
        <w:spacing w:line="240" w:lineRule="auto"/>
        <w:ind w:left="-567"/>
        <w:rPr>
          <w:rFonts w:ascii="Arial" w:hAnsi="Arial" w:cs="Arial"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Branche: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  <w:t>Mineralölhandel</w:t>
      </w:r>
    </w:p>
    <w:p w14:paraId="65573D43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</w:rPr>
      </w:pPr>
      <w:r w:rsidRPr="003A019A">
        <w:rPr>
          <w:rFonts w:ascii="Arial" w:hAnsi="Arial" w:cs="Arial"/>
          <w:i/>
          <w:iCs/>
          <w:sz w:val="20"/>
          <w:szCs w:val="20"/>
        </w:rPr>
        <w:t xml:space="preserve">Position: </w:t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Umschulung zur Großhandelsfrau IHK</w:t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ED60FA6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danach Teamleiterin Rechnungswesen</w:t>
      </w:r>
    </w:p>
    <w:p w14:paraId="55234B1D" w14:textId="77777777" w:rsidR="00E771D7" w:rsidRPr="00191B23" w:rsidRDefault="00E771D7" w:rsidP="00E771D7">
      <w:pPr>
        <w:tabs>
          <w:tab w:val="left" w:pos="1701"/>
        </w:tabs>
        <w:spacing w:line="24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46058262" w14:textId="77777777" w:rsidR="00E771D7" w:rsidRPr="003A019A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sz w:val="20"/>
          <w:szCs w:val="20"/>
        </w:rPr>
      </w:pPr>
      <w:r w:rsidRPr="003A019A">
        <w:rPr>
          <w:rFonts w:ascii="Arial" w:hAnsi="Arial" w:cs="Arial"/>
          <w:sz w:val="20"/>
          <w:szCs w:val="20"/>
        </w:rPr>
        <w:t>11/1980–11/1985</w:t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r w:rsidRPr="003A019A">
        <w:rPr>
          <w:rFonts w:ascii="Arial" w:hAnsi="Arial" w:cs="Arial"/>
          <w:sz w:val="20"/>
          <w:szCs w:val="20"/>
        </w:rPr>
        <w:tab/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Mc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019A">
        <w:rPr>
          <w:rFonts w:ascii="Arial" w:hAnsi="Arial" w:cs="Arial"/>
          <w:b/>
          <w:bCs/>
          <w:sz w:val="20"/>
          <w:szCs w:val="20"/>
        </w:rPr>
        <w:t>Donald`s</w:t>
      </w:r>
      <w:proofErr w:type="spellEnd"/>
      <w:r w:rsidRPr="003A019A">
        <w:rPr>
          <w:rFonts w:ascii="Arial" w:hAnsi="Arial" w:cs="Arial"/>
          <w:b/>
          <w:bCs/>
          <w:sz w:val="20"/>
          <w:szCs w:val="20"/>
        </w:rPr>
        <w:t xml:space="preserve">, Augsburg </w:t>
      </w:r>
    </w:p>
    <w:p w14:paraId="5C67C430" w14:textId="77777777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b/>
          <w:bCs/>
          <w:sz w:val="20"/>
          <w:szCs w:val="20"/>
        </w:rPr>
        <w:tab/>
      </w:r>
      <w:r w:rsidRPr="003A019A">
        <w:rPr>
          <w:rFonts w:ascii="Arial" w:hAnsi="Arial" w:cs="Arial"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Teamleiterin danach Managerassistentin </w:t>
      </w:r>
    </w:p>
    <w:p w14:paraId="13DE566F" w14:textId="67015DCB" w:rsidR="00E771D7" w:rsidRPr="00191B23" w:rsidRDefault="00E771D7" w:rsidP="00E771D7">
      <w:pPr>
        <w:spacing w:line="240" w:lineRule="auto"/>
        <w:ind w:left="1413" w:hanging="1980"/>
        <w:jc w:val="lef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91B2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Schichtführung für das Restaurant </w:t>
      </w:r>
    </w:p>
    <w:sectPr w:rsidR="00E771D7" w:rsidRPr="00191B23" w:rsidSect="005723BB">
      <w:headerReference w:type="default" r:id="rId19"/>
      <w:footerReference w:type="default" r:id="rId20"/>
      <w:type w:val="continuous"/>
      <w:pgSz w:w="11906" w:h="16838" w:code="9"/>
      <w:pgMar w:top="454" w:right="992" w:bottom="170" w:left="1644" w:header="397" w:footer="5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A6A0" w14:textId="77777777" w:rsidR="00FB1474" w:rsidRDefault="00FB1474">
      <w:pPr>
        <w:spacing w:line="240" w:lineRule="auto"/>
      </w:pPr>
      <w:r>
        <w:separator/>
      </w:r>
    </w:p>
  </w:endnote>
  <w:endnote w:type="continuationSeparator" w:id="0">
    <w:p w14:paraId="6762BEB0" w14:textId="77777777" w:rsidR="00FB1474" w:rsidRDefault="00FB1474">
      <w:pPr>
        <w:spacing w:line="240" w:lineRule="auto"/>
      </w:pPr>
      <w:r>
        <w:continuationSeparator/>
      </w:r>
    </w:p>
  </w:endnote>
  <w:endnote w:type="continuationNotice" w:id="1">
    <w:p w14:paraId="20CA1A2A" w14:textId="77777777" w:rsidR="00FB1474" w:rsidRDefault="00FB14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8173" w14:textId="77777777" w:rsidR="00EE392A" w:rsidRPr="007F3892" w:rsidRDefault="00EE392A">
    <w:pPr>
      <w:pStyle w:val="Fuzeile"/>
      <w:jc w:val="center"/>
      <w:rPr>
        <w:sz w:val="16"/>
        <w:szCs w:val="16"/>
      </w:rPr>
    </w:pPr>
    <w:r>
      <w:t xml:space="preserve"> </w:t>
    </w:r>
  </w:p>
  <w:p w14:paraId="239EEA3A" w14:textId="415C0FF9" w:rsidR="00EE392A" w:rsidRPr="00A84844" w:rsidRDefault="00EE392A" w:rsidP="003909CD">
    <w:pPr>
      <w:pStyle w:val="Fuzeile"/>
      <w:jc w:val="center"/>
      <w:rPr>
        <w:rFonts w:ascii="Arial Narrow" w:hAnsi="Arial Narrow" w:cs="Arial Narrow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E9B211" wp14:editId="4FE9B212">
              <wp:simplePos x="0" y="0"/>
              <wp:positionH relativeFrom="column">
                <wp:posOffset>-380365</wp:posOffset>
              </wp:positionH>
              <wp:positionV relativeFrom="paragraph">
                <wp:posOffset>31115</wp:posOffset>
              </wp:positionV>
              <wp:extent cx="6273165" cy="0"/>
              <wp:effectExtent l="10160" t="12065" r="1270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2C2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95pt;margin-top:2.45pt;width:493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" strokeweight="0"/>
          </w:pict>
        </mc:Fallback>
      </mc:AlternateContent>
    </w:r>
    <w:r>
      <w:rPr>
        <w:rFonts w:ascii="Arial Narrow" w:hAnsi="Arial Narrow" w:cs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 w:cs="Arial Narrow"/>
        <w:sz w:val="16"/>
        <w:szCs w:val="16"/>
      </w:rPr>
      <w:fldChar w:fldCharType="begin"/>
    </w:r>
    <w:r>
      <w:rPr>
        <w:rFonts w:ascii="Arial Narrow" w:hAnsi="Arial Narrow" w:cs="Arial Narrow"/>
        <w:sz w:val="16"/>
        <w:szCs w:val="16"/>
      </w:rPr>
      <w:instrText xml:space="preserve"> DATE \@ "dd.MM.yyyy" </w:instrText>
    </w:r>
    <w:r>
      <w:rPr>
        <w:rFonts w:ascii="Arial Narrow" w:hAnsi="Arial Narrow" w:cs="Arial Narrow"/>
        <w:sz w:val="16"/>
        <w:szCs w:val="16"/>
      </w:rPr>
      <w:fldChar w:fldCharType="separate"/>
    </w:r>
    <w:r w:rsidR="0095120D">
      <w:rPr>
        <w:rFonts w:ascii="Arial Narrow" w:hAnsi="Arial Narrow" w:cs="Arial Narrow"/>
        <w:noProof/>
        <w:sz w:val="16"/>
        <w:szCs w:val="16"/>
      </w:rPr>
      <w:t>07.11.2025</w:t>
    </w:r>
    <w:r>
      <w:rPr>
        <w:rFonts w:ascii="Arial Narrow" w:hAnsi="Arial Narrow" w:cs="Arial Narrow"/>
        <w:sz w:val="16"/>
        <w:szCs w:val="16"/>
      </w:rPr>
      <w:fldChar w:fldCharType="end"/>
    </w:r>
    <w:r>
      <w:rPr>
        <w:rFonts w:ascii="Arial Narrow" w:hAnsi="Arial Narrow" w:cs="Arial Narrow"/>
        <w:sz w:val="16"/>
        <w:szCs w:val="16"/>
      </w:rPr>
      <w:t xml:space="preserve">, </w:t>
    </w:r>
    <w:r w:rsidRPr="00A84844">
      <w:rPr>
        <w:rFonts w:ascii="Arial Narrow" w:hAnsi="Arial Narrow" w:cs="Arial Narrow"/>
        <w:sz w:val="16"/>
        <w:szCs w:val="16"/>
      </w:rPr>
      <w:fldChar w:fldCharType="begin"/>
    </w:r>
    <w:r w:rsidRPr="00A84844">
      <w:rPr>
        <w:rFonts w:ascii="Arial Narrow" w:hAnsi="Arial Narrow" w:cs="Arial Narrow"/>
        <w:sz w:val="16"/>
        <w:szCs w:val="16"/>
      </w:rPr>
      <w:instrText xml:space="preserve"> PAGE    \* MERGEFORMAT </w:instrText>
    </w:r>
    <w:r w:rsidRPr="00A84844">
      <w:rPr>
        <w:rFonts w:ascii="Arial Narrow" w:hAnsi="Arial Narrow" w:cs="Arial Narrow"/>
        <w:sz w:val="16"/>
        <w:szCs w:val="16"/>
      </w:rPr>
      <w:fldChar w:fldCharType="separate"/>
    </w:r>
    <w:r>
      <w:rPr>
        <w:rFonts w:ascii="Arial Narrow" w:hAnsi="Arial Narrow" w:cs="Arial Narrow"/>
        <w:noProof/>
        <w:sz w:val="16"/>
        <w:szCs w:val="16"/>
      </w:rPr>
      <w:t>9</w:t>
    </w:r>
    <w:r w:rsidRPr="00A84844">
      <w:rPr>
        <w:rFonts w:ascii="Arial Narrow" w:hAnsi="Arial Narrow" w:cs="Arial Narrow"/>
        <w:sz w:val="16"/>
        <w:szCs w:val="16"/>
      </w:rPr>
      <w:fldChar w:fldCharType="end"/>
    </w:r>
    <w:r w:rsidRPr="00A84844">
      <w:rPr>
        <w:rFonts w:ascii="Arial Narrow" w:hAnsi="Arial Narrow" w:cs="Arial Narrow"/>
        <w:sz w:val="16"/>
        <w:szCs w:val="16"/>
      </w:rPr>
      <w:t xml:space="preserve"> von </w: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begin"/>
    </w:r>
    <w:r w:rsidRPr="00A84844">
      <w:rPr>
        <w:rStyle w:val="Seitenzahl"/>
        <w:rFonts w:ascii="Arial Narrow" w:hAnsi="Arial Narrow" w:cs="Arial Narrow"/>
        <w:sz w:val="16"/>
        <w:szCs w:val="16"/>
      </w:rPr>
      <w:instrText xml:space="preserve"> NUMPAGES </w:instrTex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separate"/>
    </w:r>
    <w:r>
      <w:rPr>
        <w:rStyle w:val="Seitenzahl"/>
        <w:rFonts w:ascii="Arial Narrow" w:hAnsi="Arial Narrow" w:cs="Arial Narrow"/>
        <w:noProof/>
        <w:sz w:val="16"/>
        <w:szCs w:val="16"/>
      </w:rPr>
      <w:t>9</w:t>
    </w:r>
    <w:r w:rsidRPr="00A84844">
      <w:rPr>
        <w:rStyle w:val="Seitenzahl"/>
        <w:rFonts w:ascii="Arial Narrow" w:hAnsi="Arial Narrow" w:cs="Arial Narrow"/>
        <w:sz w:val="16"/>
        <w:szCs w:val="16"/>
      </w:rPr>
      <w:fldChar w:fldCharType="end"/>
    </w:r>
  </w:p>
  <w:p w14:paraId="228C778F" w14:textId="77777777" w:rsidR="00EE392A" w:rsidRPr="00A84844" w:rsidRDefault="00EE392A">
    <w:pPr>
      <w:pStyle w:val="Fuzeile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7132" w14:textId="77777777" w:rsidR="00FB1474" w:rsidRDefault="00FB1474">
      <w:pPr>
        <w:spacing w:line="240" w:lineRule="auto"/>
      </w:pPr>
      <w:r>
        <w:separator/>
      </w:r>
    </w:p>
  </w:footnote>
  <w:footnote w:type="continuationSeparator" w:id="0">
    <w:p w14:paraId="77C684C4" w14:textId="77777777" w:rsidR="00FB1474" w:rsidRDefault="00FB1474">
      <w:pPr>
        <w:spacing w:line="240" w:lineRule="auto"/>
      </w:pPr>
      <w:r>
        <w:continuationSeparator/>
      </w:r>
    </w:p>
  </w:footnote>
  <w:footnote w:type="continuationNotice" w:id="1">
    <w:p w14:paraId="56B95376" w14:textId="77777777" w:rsidR="00FB1474" w:rsidRDefault="00FB14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7DAE" w14:textId="77777777" w:rsidR="00EE392A" w:rsidRDefault="00EE392A" w:rsidP="003909CD">
    <w:pPr>
      <w:pStyle w:val="Kopfzeile"/>
      <w:pBdr>
        <w:bottom w:val="single" w:sz="6" w:space="1" w:color="auto"/>
      </w:pBdr>
      <w:tabs>
        <w:tab w:val="clear" w:pos="9072"/>
        <w:tab w:val="left" w:pos="8931"/>
        <w:tab w:val="right" w:pos="9214"/>
      </w:tabs>
      <w:ind w:left="-567" w:right="57"/>
      <w:rPr>
        <w:sz w:val="6"/>
        <w:szCs w:val="6"/>
        <w:lang w:val="it-IT"/>
      </w:rPr>
    </w:pPr>
    <w:r>
      <w:rPr>
        <w:sz w:val="6"/>
        <w:szCs w:val="6"/>
        <w:lang w:val="it-IT"/>
      </w:rPr>
      <w:t xml:space="preserve">    </w:t>
    </w:r>
  </w:p>
  <w:p w14:paraId="65456FD3" w14:textId="77777777" w:rsidR="00EE392A" w:rsidRPr="00FA118B" w:rsidRDefault="00EE392A">
    <w:pPr>
      <w:pStyle w:val="Kopfzeile"/>
      <w:rPr>
        <w:sz w:val="6"/>
        <w:szCs w:val="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44E"/>
    <w:multiLevelType w:val="hybridMultilevel"/>
    <w:tmpl w:val="05F6FD5E"/>
    <w:lvl w:ilvl="0" w:tplc="28906A9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sz w:val="23"/>
        <w:szCs w:val="23"/>
      </w:rPr>
    </w:lvl>
    <w:lvl w:ilvl="1" w:tplc="28906A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3"/>
        <w:szCs w:val="23"/>
      </w:rPr>
    </w:lvl>
    <w:lvl w:ilvl="2" w:tplc="CC3A542C">
      <w:numFmt w:val="bullet"/>
      <w:lvlText w:val="-"/>
      <w:lvlJc w:val="left"/>
      <w:pPr>
        <w:ind w:left="1644" w:hanging="204"/>
      </w:pPr>
      <w:rPr>
        <w:rFonts w:ascii="Arial Narrow" w:eastAsia="Times New Roman" w:hAnsi="Arial Narrow" w:hint="default"/>
        <w:sz w:val="23"/>
        <w:szCs w:val="23"/>
      </w:rPr>
    </w:lvl>
    <w:lvl w:ilvl="3" w:tplc="F280CC5E">
      <w:numFmt w:val="bullet"/>
      <w:lvlText w:val="-"/>
      <w:lvlJc w:val="left"/>
      <w:pPr>
        <w:ind w:left="2172" w:hanging="153"/>
      </w:pPr>
      <w:rPr>
        <w:rFonts w:ascii="Arial Narrow" w:eastAsia="Times New Roman" w:hAnsi="Arial Narrow" w:hint="default"/>
        <w:sz w:val="23"/>
        <w:szCs w:val="23"/>
      </w:rPr>
    </w:lvl>
    <w:lvl w:ilvl="4" w:tplc="7E74CA2A">
      <w:numFmt w:val="bullet"/>
      <w:lvlText w:val="-"/>
      <w:lvlJc w:val="left"/>
      <w:pPr>
        <w:ind w:left="3240" w:hanging="360"/>
      </w:pPr>
      <w:rPr>
        <w:rFonts w:ascii="Arial Narrow" w:eastAsia="Times New Roman" w:hAnsi="Arial Narrow" w:hint="default"/>
        <w:sz w:val="23"/>
        <w:szCs w:val="23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D94442"/>
    <w:multiLevelType w:val="multilevel"/>
    <w:tmpl w:val="BA422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85F14"/>
    <w:multiLevelType w:val="hybridMultilevel"/>
    <w:tmpl w:val="F24AADEE"/>
    <w:lvl w:ilvl="0" w:tplc="8C5640D8">
      <w:start w:val="19"/>
      <w:numFmt w:val="decimal"/>
      <w:lvlText w:val="%1"/>
      <w:lvlJc w:val="left"/>
      <w:pPr>
        <w:ind w:left="24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 w15:restartNumberingAfterBreak="0">
    <w:nsid w:val="1FFE792C"/>
    <w:multiLevelType w:val="hybridMultilevel"/>
    <w:tmpl w:val="F6E8C768"/>
    <w:lvl w:ilvl="0" w:tplc="3CCCB10E">
      <w:start w:val="1600"/>
      <w:numFmt w:val="decimal"/>
      <w:lvlText w:val="%1"/>
      <w:lvlJc w:val="left"/>
      <w:pPr>
        <w:ind w:left="254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0FC11E9"/>
    <w:multiLevelType w:val="hybridMultilevel"/>
    <w:tmpl w:val="7FB4AB44"/>
    <w:lvl w:ilvl="0" w:tplc="E8689DEA">
      <w:start w:val="2000"/>
      <w:numFmt w:val="decimal"/>
      <w:lvlText w:val="%1"/>
      <w:lvlJc w:val="left"/>
      <w:pPr>
        <w:ind w:left="2543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5" w15:restartNumberingAfterBreak="0">
    <w:nsid w:val="4ACC3774"/>
    <w:multiLevelType w:val="hybridMultilevel"/>
    <w:tmpl w:val="E8BE40E0"/>
    <w:lvl w:ilvl="0" w:tplc="609A8110">
      <w:start w:val="200"/>
      <w:numFmt w:val="decimal"/>
      <w:lvlText w:val="%1"/>
      <w:lvlJc w:val="left"/>
      <w:pPr>
        <w:ind w:left="24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3" w:hanging="360"/>
      </w:pPr>
    </w:lvl>
    <w:lvl w:ilvl="2" w:tplc="0407001B" w:tentative="1">
      <w:start w:val="1"/>
      <w:numFmt w:val="lowerRoman"/>
      <w:lvlText w:val="%3."/>
      <w:lvlJc w:val="right"/>
      <w:pPr>
        <w:ind w:left="3923" w:hanging="180"/>
      </w:pPr>
    </w:lvl>
    <w:lvl w:ilvl="3" w:tplc="0407000F" w:tentative="1">
      <w:start w:val="1"/>
      <w:numFmt w:val="decimal"/>
      <w:lvlText w:val="%4."/>
      <w:lvlJc w:val="left"/>
      <w:pPr>
        <w:ind w:left="4643" w:hanging="360"/>
      </w:pPr>
    </w:lvl>
    <w:lvl w:ilvl="4" w:tplc="04070019" w:tentative="1">
      <w:start w:val="1"/>
      <w:numFmt w:val="lowerLetter"/>
      <w:lvlText w:val="%5."/>
      <w:lvlJc w:val="left"/>
      <w:pPr>
        <w:ind w:left="5363" w:hanging="360"/>
      </w:pPr>
    </w:lvl>
    <w:lvl w:ilvl="5" w:tplc="0407001B" w:tentative="1">
      <w:start w:val="1"/>
      <w:numFmt w:val="lowerRoman"/>
      <w:lvlText w:val="%6."/>
      <w:lvlJc w:val="right"/>
      <w:pPr>
        <w:ind w:left="6083" w:hanging="180"/>
      </w:pPr>
    </w:lvl>
    <w:lvl w:ilvl="6" w:tplc="0407000F" w:tentative="1">
      <w:start w:val="1"/>
      <w:numFmt w:val="decimal"/>
      <w:lvlText w:val="%7."/>
      <w:lvlJc w:val="left"/>
      <w:pPr>
        <w:ind w:left="6803" w:hanging="360"/>
      </w:pPr>
    </w:lvl>
    <w:lvl w:ilvl="7" w:tplc="04070019" w:tentative="1">
      <w:start w:val="1"/>
      <w:numFmt w:val="lowerLetter"/>
      <w:lvlText w:val="%8."/>
      <w:lvlJc w:val="left"/>
      <w:pPr>
        <w:ind w:left="7523" w:hanging="360"/>
      </w:pPr>
    </w:lvl>
    <w:lvl w:ilvl="8" w:tplc="0407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6" w15:restartNumberingAfterBreak="0">
    <w:nsid w:val="4FDD241A"/>
    <w:multiLevelType w:val="multilevel"/>
    <w:tmpl w:val="52A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549A6"/>
    <w:multiLevelType w:val="multilevel"/>
    <w:tmpl w:val="3F0E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164BC"/>
    <w:multiLevelType w:val="hybridMultilevel"/>
    <w:tmpl w:val="D390C9C2"/>
    <w:lvl w:ilvl="0" w:tplc="C93CB78E">
      <w:start w:val="1"/>
      <w:numFmt w:val="bullet"/>
      <w:pStyle w:val="Aufzhlung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70003">
      <w:start w:val="1"/>
      <w:numFmt w:val="bullet"/>
      <w:pStyle w:val="Aufzhlung2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69FD5551"/>
    <w:multiLevelType w:val="hybridMultilevel"/>
    <w:tmpl w:val="AE44D754"/>
    <w:lvl w:ilvl="0" w:tplc="868C181E">
      <w:start w:val="4300"/>
      <w:numFmt w:val="decimal"/>
      <w:lvlText w:val="%1"/>
      <w:lvlJc w:val="left"/>
      <w:pPr>
        <w:ind w:left="254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8D13BE0"/>
    <w:multiLevelType w:val="multilevel"/>
    <w:tmpl w:val="76F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496776">
    <w:abstractNumId w:val="4"/>
  </w:num>
  <w:num w:numId="2" w16cid:durableId="540751808">
    <w:abstractNumId w:val="5"/>
  </w:num>
  <w:num w:numId="3" w16cid:durableId="636959626">
    <w:abstractNumId w:val="2"/>
  </w:num>
  <w:num w:numId="4" w16cid:durableId="972834012">
    <w:abstractNumId w:val="3"/>
  </w:num>
  <w:num w:numId="5" w16cid:durableId="1877617891">
    <w:abstractNumId w:val="9"/>
  </w:num>
  <w:num w:numId="6" w16cid:durableId="423965674">
    <w:abstractNumId w:val="8"/>
  </w:num>
  <w:num w:numId="7" w16cid:durableId="1431780371">
    <w:abstractNumId w:val="0"/>
  </w:num>
  <w:num w:numId="8" w16cid:durableId="746152662">
    <w:abstractNumId w:val="1"/>
  </w:num>
  <w:num w:numId="9" w16cid:durableId="1893157587">
    <w:abstractNumId w:val="7"/>
  </w:num>
  <w:num w:numId="10" w16cid:durableId="349726220">
    <w:abstractNumId w:val="6"/>
  </w:num>
  <w:num w:numId="11" w16cid:durableId="12961337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defaultTableStyle w:val="Tabellendesign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66D"/>
    <w:rsid w:val="000017A5"/>
    <w:rsid w:val="00002B21"/>
    <w:rsid w:val="00003661"/>
    <w:rsid w:val="0000384A"/>
    <w:rsid w:val="00007268"/>
    <w:rsid w:val="000102DC"/>
    <w:rsid w:val="00010445"/>
    <w:rsid w:val="00010D56"/>
    <w:rsid w:val="000168B6"/>
    <w:rsid w:val="00016E49"/>
    <w:rsid w:val="00020540"/>
    <w:rsid w:val="00020B4A"/>
    <w:rsid w:val="00022B0C"/>
    <w:rsid w:val="00022D48"/>
    <w:rsid w:val="000243A5"/>
    <w:rsid w:val="000249DE"/>
    <w:rsid w:val="00025969"/>
    <w:rsid w:val="00025B7A"/>
    <w:rsid w:val="000260CB"/>
    <w:rsid w:val="000279CE"/>
    <w:rsid w:val="0003063B"/>
    <w:rsid w:val="00031A73"/>
    <w:rsid w:val="000325F4"/>
    <w:rsid w:val="00032956"/>
    <w:rsid w:val="00033BD8"/>
    <w:rsid w:val="00035434"/>
    <w:rsid w:val="00035A03"/>
    <w:rsid w:val="00035BA4"/>
    <w:rsid w:val="0004193F"/>
    <w:rsid w:val="00046082"/>
    <w:rsid w:val="00046E86"/>
    <w:rsid w:val="00047BF9"/>
    <w:rsid w:val="00047CEA"/>
    <w:rsid w:val="000513AA"/>
    <w:rsid w:val="00051D26"/>
    <w:rsid w:val="000527D6"/>
    <w:rsid w:val="00052A84"/>
    <w:rsid w:val="00052C53"/>
    <w:rsid w:val="000540C7"/>
    <w:rsid w:val="0005428D"/>
    <w:rsid w:val="000544B0"/>
    <w:rsid w:val="00054E00"/>
    <w:rsid w:val="00055E08"/>
    <w:rsid w:val="00056C50"/>
    <w:rsid w:val="00057097"/>
    <w:rsid w:val="00057929"/>
    <w:rsid w:val="00057D68"/>
    <w:rsid w:val="00060AE4"/>
    <w:rsid w:val="000612C5"/>
    <w:rsid w:val="00062752"/>
    <w:rsid w:val="000634E7"/>
    <w:rsid w:val="00063891"/>
    <w:rsid w:val="00063E1E"/>
    <w:rsid w:val="00064F5C"/>
    <w:rsid w:val="00065894"/>
    <w:rsid w:val="000659CE"/>
    <w:rsid w:val="00070E6A"/>
    <w:rsid w:val="000717D7"/>
    <w:rsid w:val="00071F57"/>
    <w:rsid w:val="000725DB"/>
    <w:rsid w:val="0007287D"/>
    <w:rsid w:val="00072DB6"/>
    <w:rsid w:val="00073F41"/>
    <w:rsid w:val="00077336"/>
    <w:rsid w:val="00077C17"/>
    <w:rsid w:val="00077F0C"/>
    <w:rsid w:val="000806D0"/>
    <w:rsid w:val="00083DA3"/>
    <w:rsid w:val="000845F4"/>
    <w:rsid w:val="00084E87"/>
    <w:rsid w:val="00085A90"/>
    <w:rsid w:val="00085ABE"/>
    <w:rsid w:val="00085D82"/>
    <w:rsid w:val="000873FE"/>
    <w:rsid w:val="0009289A"/>
    <w:rsid w:val="000931A9"/>
    <w:rsid w:val="00093277"/>
    <w:rsid w:val="00093FCA"/>
    <w:rsid w:val="00095FD4"/>
    <w:rsid w:val="000968AE"/>
    <w:rsid w:val="00097E0B"/>
    <w:rsid w:val="00097F8F"/>
    <w:rsid w:val="000A1989"/>
    <w:rsid w:val="000A19A4"/>
    <w:rsid w:val="000A2486"/>
    <w:rsid w:val="000A26A6"/>
    <w:rsid w:val="000A2B6E"/>
    <w:rsid w:val="000A2CE0"/>
    <w:rsid w:val="000A3112"/>
    <w:rsid w:val="000A4011"/>
    <w:rsid w:val="000A4F27"/>
    <w:rsid w:val="000A6609"/>
    <w:rsid w:val="000A67B3"/>
    <w:rsid w:val="000A6E93"/>
    <w:rsid w:val="000B05D6"/>
    <w:rsid w:val="000B0A88"/>
    <w:rsid w:val="000B1BAE"/>
    <w:rsid w:val="000B2114"/>
    <w:rsid w:val="000B26AA"/>
    <w:rsid w:val="000B3A58"/>
    <w:rsid w:val="000B419C"/>
    <w:rsid w:val="000B468C"/>
    <w:rsid w:val="000B4AEA"/>
    <w:rsid w:val="000B4D8A"/>
    <w:rsid w:val="000B544A"/>
    <w:rsid w:val="000B60CF"/>
    <w:rsid w:val="000B73D5"/>
    <w:rsid w:val="000C01F4"/>
    <w:rsid w:val="000C02D7"/>
    <w:rsid w:val="000C0F43"/>
    <w:rsid w:val="000C1233"/>
    <w:rsid w:val="000C20CE"/>
    <w:rsid w:val="000C2136"/>
    <w:rsid w:val="000C235D"/>
    <w:rsid w:val="000C23C6"/>
    <w:rsid w:val="000C39F3"/>
    <w:rsid w:val="000C3E3B"/>
    <w:rsid w:val="000C40CB"/>
    <w:rsid w:val="000C555B"/>
    <w:rsid w:val="000C71FC"/>
    <w:rsid w:val="000C7AB0"/>
    <w:rsid w:val="000D14A6"/>
    <w:rsid w:val="000D1F67"/>
    <w:rsid w:val="000D2C7D"/>
    <w:rsid w:val="000D3DD1"/>
    <w:rsid w:val="000D3F47"/>
    <w:rsid w:val="000D41F4"/>
    <w:rsid w:val="000D5F42"/>
    <w:rsid w:val="000D709B"/>
    <w:rsid w:val="000D7EA6"/>
    <w:rsid w:val="000D7F72"/>
    <w:rsid w:val="000E045D"/>
    <w:rsid w:val="000E0A7F"/>
    <w:rsid w:val="000E0ADD"/>
    <w:rsid w:val="000E113A"/>
    <w:rsid w:val="000E1A39"/>
    <w:rsid w:val="000E2ECA"/>
    <w:rsid w:val="000E3B91"/>
    <w:rsid w:val="000E6511"/>
    <w:rsid w:val="000E70D6"/>
    <w:rsid w:val="000E7210"/>
    <w:rsid w:val="000F0124"/>
    <w:rsid w:val="000F27FB"/>
    <w:rsid w:val="000F4A9C"/>
    <w:rsid w:val="000F745C"/>
    <w:rsid w:val="0010370D"/>
    <w:rsid w:val="00107E27"/>
    <w:rsid w:val="0011062B"/>
    <w:rsid w:val="00112E1D"/>
    <w:rsid w:val="001140B9"/>
    <w:rsid w:val="0011422B"/>
    <w:rsid w:val="00114A0C"/>
    <w:rsid w:val="0011564A"/>
    <w:rsid w:val="00116008"/>
    <w:rsid w:val="001179EF"/>
    <w:rsid w:val="001211B0"/>
    <w:rsid w:val="00122106"/>
    <w:rsid w:val="001228C2"/>
    <w:rsid w:val="001247C6"/>
    <w:rsid w:val="00125552"/>
    <w:rsid w:val="001257E9"/>
    <w:rsid w:val="001258A8"/>
    <w:rsid w:val="00131543"/>
    <w:rsid w:val="00132953"/>
    <w:rsid w:val="00133353"/>
    <w:rsid w:val="001353EE"/>
    <w:rsid w:val="00135B03"/>
    <w:rsid w:val="00135FCB"/>
    <w:rsid w:val="001404DF"/>
    <w:rsid w:val="00140A08"/>
    <w:rsid w:val="001414A0"/>
    <w:rsid w:val="0014282A"/>
    <w:rsid w:val="0014453B"/>
    <w:rsid w:val="0014474D"/>
    <w:rsid w:val="001466A1"/>
    <w:rsid w:val="00147424"/>
    <w:rsid w:val="00152126"/>
    <w:rsid w:val="00152D23"/>
    <w:rsid w:val="0015319C"/>
    <w:rsid w:val="0015438B"/>
    <w:rsid w:val="00155322"/>
    <w:rsid w:val="0015777C"/>
    <w:rsid w:val="001607BC"/>
    <w:rsid w:val="00161478"/>
    <w:rsid w:val="00163D1C"/>
    <w:rsid w:val="00164208"/>
    <w:rsid w:val="0016508C"/>
    <w:rsid w:val="00165D55"/>
    <w:rsid w:val="0016618F"/>
    <w:rsid w:val="001670C5"/>
    <w:rsid w:val="00170192"/>
    <w:rsid w:val="001718ED"/>
    <w:rsid w:val="0017333A"/>
    <w:rsid w:val="0017455D"/>
    <w:rsid w:val="00174E81"/>
    <w:rsid w:val="00175240"/>
    <w:rsid w:val="00176509"/>
    <w:rsid w:val="00176A29"/>
    <w:rsid w:val="00181500"/>
    <w:rsid w:val="00181CC8"/>
    <w:rsid w:val="00182068"/>
    <w:rsid w:val="00182204"/>
    <w:rsid w:val="00184DC5"/>
    <w:rsid w:val="00185D60"/>
    <w:rsid w:val="00185FA0"/>
    <w:rsid w:val="001866D1"/>
    <w:rsid w:val="0018729C"/>
    <w:rsid w:val="00190FD1"/>
    <w:rsid w:val="00190FE7"/>
    <w:rsid w:val="00191591"/>
    <w:rsid w:val="00191B23"/>
    <w:rsid w:val="001929F7"/>
    <w:rsid w:val="00194959"/>
    <w:rsid w:val="00194CE5"/>
    <w:rsid w:val="001959A7"/>
    <w:rsid w:val="00195AB6"/>
    <w:rsid w:val="0019702A"/>
    <w:rsid w:val="00197207"/>
    <w:rsid w:val="00197826"/>
    <w:rsid w:val="001A07F2"/>
    <w:rsid w:val="001A0C5F"/>
    <w:rsid w:val="001A22A1"/>
    <w:rsid w:val="001A2BBD"/>
    <w:rsid w:val="001A2D96"/>
    <w:rsid w:val="001A36D5"/>
    <w:rsid w:val="001A4ED5"/>
    <w:rsid w:val="001A5036"/>
    <w:rsid w:val="001A65CC"/>
    <w:rsid w:val="001A6EB6"/>
    <w:rsid w:val="001B0590"/>
    <w:rsid w:val="001B11EC"/>
    <w:rsid w:val="001B263E"/>
    <w:rsid w:val="001B2665"/>
    <w:rsid w:val="001B2B45"/>
    <w:rsid w:val="001B39D4"/>
    <w:rsid w:val="001B39D5"/>
    <w:rsid w:val="001B50C6"/>
    <w:rsid w:val="001B5913"/>
    <w:rsid w:val="001B6C80"/>
    <w:rsid w:val="001B723D"/>
    <w:rsid w:val="001B790A"/>
    <w:rsid w:val="001C033D"/>
    <w:rsid w:val="001C0BD9"/>
    <w:rsid w:val="001C1A20"/>
    <w:rsid w:val="001C211A"/>
    <w:rsid w:val="001C31C2"/>
    <w:rsid w:val="001C3F23"/>
    <w:rsid w:val="001C5EA3"/>
    <w:rsid w:val="001C6122"/>
    <w:rsid w:val="001C6755"/>
    <w:rsid w:val="001C7103"/>
    <w:rsid w:val="001C7DBB"/>
    <w:rsid w:val="001D086D"/>
    <w:rsid w:val="001D0CE7"/>
    <w:rsid w:val="001D0F0D"/>
    <w:rsid w:val="001D1280"/>
    <w:rsid w:val="001D1851"/>
    <w:rsid w:val="001D25EB"/>
    <w:rsid w:val="001D3796"/>
    <w:rsid w:val="001D45AB"/>
    <w:rsid w:val="001D6942"/>
    <w:rsid w:val="001D784F"/>
    <w:rsid w:val="001E0549"/>
    <w:rsid w:val="001E0C53"/>
    <w:rsid w:val="001E1656"/>
    <w:rsid w:val="001E2575"/>
    <w:rsid w:val="001E3357"/>
    <w:rsid w:val="001E355A"/>
    <w:rsid w:val="001E4D0E"/>
    <w:rsid w:val="001E563F"/>
    <w:rsid w:val="001E7C22"/>
    <w:rsid w:val="001F030A"/>
    <w:rsid w:val="001F0F87"/>
    <w:rsid w:val="001F1439"/>
    <w:rsid w:val="001F1B6C"/>
    <w:rsid w:val="001F2746"/>
    <w:rsid w:val="001F3F56"/>
    <w:rsid w:val="001F411B"/>
    <w:rsid w:val="001F45C4"/>
    <w:rsid w:val="001F5256"/>
    <w:rsid w:val="001F53EA"/>
    <w:rsid w:val="001F6289"/>
    <w:rsid w:val="001F6B82"/>
    <w:rsid w:val="001F76D6"/>
    <w:rsid w:val="001F78F1"/>
    <w:rsid w:val="00200296"/>
    <w:rsid w:val="0020033E"/>
    <w:rsid w:val="00201DF5"/>
    <w:rsid w:val="00203D81"/>
    <w:rsid w:val="002042FB"/>
    <w:rsid w:val="00204724"/>
    <w:rsid w:val="002048C6"/>
    <w:rsid w:val="00204AE4"/>
    <w:rsid w:val="00206725"/>
    <w:rsid w:val="00207A53"/>
    <w:rsid w:val="0021084D"/>
    <w:rsid w:val="0021086F"/>
    <w:rsid w:val="002111D8"/>
    <w:rsid w:val="00211844"/>
    <w:rsid w:val="0021306C"/>
    <w:rsid w:val="0021350B"/>
    <w:rsid w:val="00213A54"/>
    <w:rsid w:val="002147C4"/>
    <w:rsid w:val="00217551"/>
    <w:rsid w:val="00220C90"/>
    <w:rsid w:val="002218F7"/>
    <w:rsid w:val="00221DDA"/>
    <w:rsid w:val="00224F43"/>
    <w:rsid w:val="002255F9"/>
    <w:rsid w:val="00225CFC"/>
    <w:rsid w:val="00226285"/>
    <w:rsid w:val="00226811"/>
    <w:rsid w:val="00231596"/>
    <w:rsid w:val="00231894"/>
    <w:rsid w:val="002337E7"/>
    <w:rsid w:val="00233C43"/>
    <w:rsid w:val="002354BD"/>
    <w:rsid w:val="00235B34"/>
    <w:rsid w:val="0023651A"/>
    <w:rsid w:val="00237766"/>
    <w:rsid w:val="00237E30"/>
    <w:rsid w:val="00240335"/>
    <w:rsid w:val="002404B7"/>
    <w:rsid w:val="002420AF"/>
    <w:rsid w:val="00242B2B"/>
    <w:rsid w:val="00242F2B"/>
    <w:rsid w:val="002436DF"/>
    <w:rsid w:val="00243F56"/>
    <w:rsid w:val="002440E0"/>
    <w:rsid w:val="002445C1"/>
    <w:rsid w:val="00244F23"/>
    <w:rsid w:val="002454C7"/>
    <w:rsid w:val="002459E1"/>
    <w:rsid w:val="00245BF5"/>
    <w:rsid w:val="00246B1C"/>
    <w:rsid w:val="00246BB8"/>
    <w:rsid w:val="00247D59"/>
    <w:rsid w:val="00250293"/>
    <w:rsid w:val="00250EBF"/>
    <w:rsid w:val="002514DD"/>
    <w:rsid w:val="00252265"/>
    <w:rsid w:val="00254AC4"/>
    <w:rsid w:val="00255B10"/>
    <w:rsid w:val="0025682B"/>
    <w:rsid w:val="00256D4D"/>
    <w:rsid w:val="00257ADF"/>
    <w:rsid w:val="00260FAA"/>
    <w:rsid w:val="00262835"/>
    <w:rsid w:val="00263522"/>
    <w:rsid w:val="00263D09"/>
    <w:rsid w:val="002648BD"/>
    <w:rsid w:val="00265272"/>
    <w:rsid w:val="00270D1A"/>
    <w:rsid w:val="002712BB"/>
    <w:rsid w:val="00274388"/>
    <w:rsid w:val="00274734"/>
    <w:rsid w:val="00274CD5"/>
    <w:rsid w:val="002751B5"/>
    <w:rsid w:val="002771AE"/>
    <w:rsid w:val="00277F3B"/>
    <w:rsid w:val="00280CA9"/>
    <w:rsid w:val="0028155C"/>
    <w:rsid w:val="00281FB0"/>
    <w:rsid w:val="002853DC"/>
    <w:rsid w:val="0028584D"/>
    <w:rsid w:val="0028599A"/>
    <w:rsid w:val="002864DA"/>
    <w:rsid w:val="00287569"/>
    <w:rsid w:val="00292C2E"/>
    <w:rsid w:val="002936BB"/>
    <w:rsid w:val="002945AD"/>
    <w:rsid w:val="00294922"/>
    <w:rsid w:val="00296628"/>
    <w:rsid w:val="00297005"/>
    <w:rsid w:val="002971A9"/>
    <w:rsid w:val="0029769B"/>
    <w:rsid w:val="002A06C7"/>
    <w:rsid w:val="002A17BC"/>
    <w:rsid w:val="002A361C"/>
    <w:rsid w:val="002A4139"/>
    <w:rsid w:val="002A76FE"/>
    <w:rsid w:val="002B01FC"/>
    <w:rsid w:val="002B1070"/>
    <w:rsid w:val="002B15D0"/>
    <w:rsid w:val="002B290C"/>
    <w:rsid w:val="002B3AB7"/>
    <w:rsid w:val="002B3B66"/>
    <w:rsid w:val="002B49CA"/>
    <w:rsid w:val="002B4D6F"/>
    <w:rsid w:val="002B617A"/>
    <w:rsid w:val="002B7F28"/>
    <w:rsid w:val="002B7FEE"/>
    <w:rsid w:val="002C01F1"/>
    <w:rsid w:val="002C027B"/>
    <w:rsid w:val="002C2735"/>
    <w:rsid w:val="002C3DE6"/>
    <w:rsid w:val="002C41FF"/>
    <w:rsid w:val="002C45B9"/>
    <w:rsid w:val="002D03EA"/>
    <w:rsid w:val="002D24B8"/>
    <w:rsid w:val="002D25C2"/>
    <w:rsid w:val="002D3322"/>
    <w:rsid w:val="002D5044"/>
    <w:rsid w:val="002D55CA"/>
    <w:rsid w:val="002D7864"/>
    <w:rsid w:val="002E0EA7"/>
    <w:rsid w:val="002E2985"/>
    <w:rsid w:val="002E5D88"/>
    <w:rsid w:val="002E5E0B"/>
    <w:rsid w:val="002E7A1E"/>
    <w:rsid w:val="002F0CE3"/>
    <w:rsid w:val="002F1A06"/>
    <w:rsid w:val="002F48D5"/>
    <w:rsid w:val="002F4AB6"/>
    <w:rsid w:val="002F7646"/>
    <w:rsid w:val="002F7FC2"/>
    <w:rsid w:val="00300DE8"/>
    <w:rsid w:val="00300FD6"/>
    <w:rsid w:val="0030143D"/>
    <w:rsid w:val="00302DB3"/>
    <w:rsid w:val="0030339A"/>
    <w:rsid w:val="0030348D"/>
    <w:rsid w:val="00304901"/>
    <w:rsid w:val="00304FB2"/>
    <w:rsid w:val="00305A45"/>
    <w:rsid w:val="0031015B"/>
    <w:rsid w:val="00311DD3"/>
    <w:rsid w:val="00312090"/>
    <w:rsid w:val="003126F0"/>
    <w:rsid w:val="00313772"/>
    <w:rsid w:val="00313786"/>
    <w:rsid w:val="00313D98"/>
    <w:rsid w:val="00313F76"/>
    <w:rsid w:val="00314373"/>
    <w:rsid w:val="003146E3"/>
    <w:rsid w:val="003153BA"/>
    <w:rsid w:val="00316575"/>
    <w:rsid w:val="003212DC"/>
    <w:rsid w:val="00321C04"/>
    <w:rsid w:val="00322105"/>
    <w:rsid w:val="00326578"/>
    <w:rsid w:val="00326625"/>
    <w:rsid w:val="003270A9"/>
    <w:rsid w:val="0032727C"/>
    <w:rsid w:val="00327814"/>
    <w:rsid w:val="00327B9F"/>
    <w:rsid w:val="00327FF8"/>
    <w:rsid w:val="00331A8E"/>
    <w:rsid w:val="00331AA5"/>
    <w:rsid w:val="00332AA4"/>
    <w:rsid w:val="00332AA6"/>
    <w:rsid w:val="00333F4E"/>
    <w:rsid w:val="00333FEC"/>
    <w:rsid w:val="00334872"/>
    <w:rsid w:val="00334CF0"/>
    <w:rsid w:val="00334D5C"/>
    <w:rsid w:val="00335B17"/>
    <w:rsid w:val="00337907"/>
    <w:rsid w:val="00337C50"/>
    <w:rsid w:val="00340F08"/>
    <w:rsid w:val="00341FD2"/>
    <w:rsid w:val="0034793A"/>
    <w:rsid w:val="00347970"/>
    <w:rsid w:val="00351B74"/>
    <w:rsid w:val="00353038"/>
    <w:rsid w:val="00355D20"/>
    <w:rsid w:val="003574A3"/>
    <w:rsid w:val="003576E9"/>
    <w:rsid w:val="00357929"/>
    <w:rsid w:val="0036001E"/>
    <w:rsid w:val="00360BF1"/>
    <w:rsid w:val="00360E12"/>
    <w:rsid w:val="00363370"/>
    <w:rsid w:val="003639C9"/>
    <w:rsid w:val="00363B99"/>
    <w:rsid w:val="0036429E"/>
    <w:rsid w:val="00365DCA"/>
    <w:rsid w:val="003668CF"/>
    <w:rsid w:val="0036787A"/>
    <w:rsid w:val="00370373"/>
    <w:rsid w:val="00370A87"/>
    <w:rsid w:val="00370B57"/>
    <w:rsid w:val="003735B3"/>
    <w:rsid w:val="00373E00"/>
    <w:rsid w:val="00374DFD"/>
    <w:rsid w:val="00377B4D"/>
    <w:rsid w:val="00381230"/>
    <w:rsid w:val="0038476F"/>
    <w:rsid w:val="00384E10"/>
    <w:rsid w:val="003851A2"/>
    <w:rsid w:val="0038596E"/>
    <w:rsid w:val="00386E4C"/>
    <w:rsid w:val="00386F9E"/>
    <w:rsid w:val="00387219"/>
    <w:rsid w:val="003875EE"/>
    <w:rsid w:val="00387CDD"/>
    <w:rsid w:val="0039090F"/>
    <w:rsid w:val="003909CD"/>
    <w:rsid w:val="00391055"/>
    <w:rsid w:val="00394947"/>
    <w:rsid w:val="00395D27"/>
    <w:rsid w:val="00397523"/>
    <w:rsid w:val="00397858"/>
    <w:rsid w:val="00397876"/>
    <w:rsid w:val="00397894"/>
    <w:rsid w:val="003A019A"/>
    <w:rsid w:val="003A070B"/>
    <w:rsid w:val="003A22EE"/>
    <w:rsid w:val="003A2604"/>
    <w:rsid w:val="003A3EA0"/>
    <w:rsid w:val="003A46C4"/>
    <w:rsid w:val="003A4D72"/>
    <w:rsid w:val="003A57CB"/>
    <w:rsid w:val="003A7AA7"/>
    <w:rsid w:val="003B0722"/>
    <w:rsid w:val="003B0C7F"/>
    <w:rsid w:val="003B0EA0"/>
    <w:rsid w:val="003B1CE7"/>
    <w:rsid w:val="003B2E0E"/>
    <w:rsid w:val="003B2F1B"/>
    <w:rsid w:val="003B3349"/>
    <w:rsid w:val="003B4816"/>
    <w:rsid w:val="003B5DA7"/>
    <w:rsid w:val="003B6937"/>
    <w:rsid w:val="003B743D"/>
    <w:rsid w:val="003B7867"/>
    <w:rsid w:val="003B7F2E"/>
    <w:rsid w:val="003C0D4A"/>
    <w:rsid w:val="003C1B1D"/>
    <w:rsid w:val="003C2091"/>
    <w:rsid w:val="003C20CF"/>
    <w:rsid w:val="003C279A"/>
    <w:rsid w:val="003C2A6E"/>
    <w:rsid w:val="003C4918"/>
    <w:rsid w:val="003C54F2"/>
    <w:rsid w:val="003C6919"/>
    <w:rsid w:val="003C6F25"/>
    <w:rsid w:val="003C7B44"/>
    <w:rsid w:val="003D00C6"/>
    <w:rsid w:val="003D0FFD"/>
    <w:rsid w:val="003D1BDE"/>
    <w:rsid w:val="003D1C9D"/>
    <w:rsid w:val="003D2684"/>
    <w:rsid w:val="003D27FA"/>
    <w:rsid w:val="003D2868"/>
    <w:rsid w:val="003D2897"/>
    <w:rsid w:val="003D2DCB"/>
    <w:rsid w:val="003D3A96"/>
    <w:rsid w:val="003D3D7A"/>
    <w:rsid w:val="003D56BF"/>
    <w:rsid w:val="003D5F23"/>
    <w:rsid w:val="003D751D"/>
    <w:rsid w:val="003D7B53"/>
    <w:rsid w:val="003E142A"/>
    <w:rsid w:val="003E19FB"/>
    <w:rsid w:val="003E2C8C"/>
    <w:rsid w:val="003E2CE4"/>
    <w:rsid w:val="003E31F2"/>
    <w:rsid w:val="003E3644"/>
    <w:rsid w:val="003E473B"/>
    <w:rsid w:val="003E65BD"/>
    <w:rsid w:val="003E6D8A"/>
    <w:rsid w:val="003E7001"/>
    <w:rsid w:val="003F1C2B"/>
    <w:rsid w:val="003F21B1"/>
    <w:rsid w:val="003F24AB"/>
    <w:rsid w:val="003F2CE4"/>
    <w:rsid w:val="003F35D2"/>
    <w:rsid w:val="003F5DE3"/>
    <w:rsid w:val="003F64AD"/>
    <w:rsid w:val="004011B1"/>
    <w:rsid w:val="00402249"/>
    <w:rsid w:val="00402675"/>
    <w:rsid w:val="00402CBF"/>
    <w:rsid w:val="004032D6"/>
    <w:rsid w:val="004036BF"/>
    <w:rsid w:val="0040385A"/>
    <w:rsid w:val="00403976"/>
    <w:rsid w:val="004046FA"/>
    <w:rsid w:val="004054C4"/>
    <w:rsid w:val="004069D2"/>
    <w:rsid w:val="0040754B"/>
    <w:rsid w:val="0041069D"/>
    <w:rsid w:val="00410CCF"/>
    <w:rsid w:val="00411B8D"/>
    <w:rsid w:val="00411FDC"/>
    <w:rsid w:val="004120E4"/>
    <w:rsid w:val="004166EB"/>
    <w:rsid w:val="00417557"/>
    <w:rsid w:val="004202EE"/>
    <w:rsid w:val="00422E13"/>
    <w:rsid w:val="00424B73"/>
    <w:rsid w:val="004255AF"/>
    <w:rsid w:val="00426C06"/>
    <w:rsid w:val="004277BA"/>
    <w:rsid w:val="00432F7F"/>
    <w:rsid w:val="0043335B"/>
    <w:rsid w:val="00433EC7"/>
    <w:rsid w:val="00434BCB"/>
    <w:rsid w:val="00434EEC"/>
    <w:rsid w:val="004364F1"/>
    <w:rsid w:val="00440836"/>
    <w:rsid w:val="00442E6D"/>
    <w:rsid w:val="00442ECB"/>
    <w:rsid w:val="00443053"/>
    <w:rsid w:val="00443AF0"/>
    <w:rsid w:val="004445EC"/>
    <w:rsid w:val="00444B36"/>
    <w:rsid w:val="0044503D"/>
    <w:rsid w:val="00446322"/>
    <w:rsid w:val="00446656"/>
    <w:rsid w:val="00447BC3"/>
    <w:rsid w:val="00447D3A"/>
    <w:rsid w:val="00447F74"/>
    <w:rsid w:val="00447FBE"/>
    <w:rsid w:val="004511FC"/>
    <w:rsid w:val="00451D1F"/>
    <w:rsid w:val="00452E75"/>
    <w:rsid w:val="00454035"/>
    <w:rsid w:val="00454215"/>
    <w:rsid w:val="004547BE"/>
    <w:rsid w:val="004550B4"/>
    <w:rsid w:val="00455255"/>
    <w:rsid w:val="0045537C"/>
    <w:rsid w:val="00455AA4"/>
    <w:rsid w:val="004564CA"/>
    <w:rsid w:val="004568F6"/>
    <w:rsid w:val="00456F1A"/>
    <w:rsid w:val="00460989"/>
    <w:rsid w:val="00461B30"/>
    <w:rsid w:val="00462C83"/>
    <w:rsid w:val="00462D46"/>
    <w:rsid w:val="00464721"/>
    <w:rsid w:val="0046504A"/>
    <w:rsid w:val="0046598F"/>
    <w:rsid w:val="004668B3"/>
    <w:rsid w:val="00466A13"/>
    <w:rsid w:val="00467BB4"/>
    <w:rsid w:val="00470BB5"/>
    <w:rsid w:val="00471574"/>
    <w:rsid w:val="00471787"/>
    <w:rsid w:val="00472063"/>
    <w:rsid w:val="004731B2"/>
    <w:rsid w:val="00473655"/>
    <w:rsid w:val="0047374D"/>
    <w:rsid w:val="00474DF3"/>
    <w:rsid w:val="00475744"/>
    <w:rsid w:val="00480AC7"/>
    <w:rsid w:val="00481EAF"/>
    <w:rsid w:val="0048422D"/>
    <w:rsid w:val="00485054"/>
    <w:rsid w:val="00485714"/>
    <w:rsid w:val="00493828"/>
    <w:rsid w:val="004960BB"/>
    <w:rsid w:val="00496512"/>
    <w:rsid w:val="00497566"/>
    <w:rsid w:val="0049762B"/>
    <w:rsid w:val="00497F97"/>
    <w:rsid w:val="004A00DC"/>
    <w:rsid w:val="004A0474"/>
    <w:rsid w:val="004A09D5"/>
    <w:rsid w:val="004A11E2"/>
    <w:rsid w:val="004A1251"/>
    <w:rsid w:val="004A18F7"/>
    <w:rsid w:val="004A3B3B"/>
    <w:rsid w:val="004A41C5"/>
    <w:rsid w:val="004A442E"/>
    <w:rsid w:val="004A4745"/>
    <w:rsid w:val="004A480D"/>
    <w:rsid w:val="004A4AB2"/>
    <w:rsid w:val="004A4C33"/>
    <w:rsid w:val="004A5334"/>
    <w:rsid w:val="004A542E"/>
    <w:rsid w:val="004A6060"/>
    <w:rsid w:val="004A646F"/>
    <w:rsid w:val="004A7849"/>
    <w:rsid w:val="004B016D"/>
    <w:rsid w:val="004B0AA9"/>
    <w:rsid w:val="004B0BD5"/>
    <w:rsid w:val="004B0D9A"/>
    <w:rsid w:val="004B0E2D"/>
    <w:rsid w:val="004B22D8"/>
    <w:rsid w:val="004B23DB"/>
    <w:rsid w:val="004B2B82"/>
    <w:rsid w:val="004B3605"/>
    <w:rsid w:val="004B3D47"/>
    <w:rsid w:val="004B46A5"/>
    <w:rsid w:val="004B4ADC"/>
    <w:rsid w:val="004B50AF"/>
    <w:rsid w:val="004B5780"/>
    <w:rsid w:val="004B71D8"/>
    <w:rsid w:val="004C000E"/>
    <w:rsid w:val="004C0665"/>
    <w:rsid w:val="004C12B9"/>
    <w:rsid w:val="004C1AA1"/>
    <w:rsid w:val="004C3434"/>
    <w:rsid w:val="004C66BE"/>
    <w:rsid w:val="004C6B7A"/>
    <w:rsid w:val="004D1C53"/>
    <w:rsid w:val="004D30F8"/>
    <w:rsid w:val="004D4D56"/>
    <w:rsid w:val="004D5BB4"/>
    <w:rsid w:val="004D7ECD"/>
    <w:rsid w:val="004E0838"/>
    <w:rsid w:val="004E0A04"/>
    <w:rsid w:val="004E6666"/>
    <w:rsid w:val="004F02B2"/>
    <w:rsid w:val="004F15DE"/>
    <w:rsid w:val="004F2733"/>
    <w:rsid w:val="004F3261"/>
    <w:rsid w:val="004F39B6"/>
    <w:rsid w:val="004F3B18"/>
    <w:rsid w:val="004F3FD1"/>
    <w:rsid w:val="004F4AE5"/>
    <w:rsid w:val="004F76E1"/>
    <w:rsid w:val="005002D7"/>
    <w:rsid w:val="00500B0C"/>
    <w:rsid w:val="00504534"/>
    <w:rsid w:val="00504AED"/>
    <w:rsid w:val="0050703C"/>
    <w:rsid w:val="00507A90"/>
    <w:rsid w:val="00507B57"/>
    <w:rsid w:val="00510EEC"/>
    <w:rsid w:val="00512C80"/>
    <w:rsid w:val="00513579"/>
    <w:rsid w:val="00513920"/>
    <w:rsid w:val="005143FB"/>
    <w:rsid w:val="00514D10"/>
    <w:rsid w:val="00520D66"/>
    <w:rsid w:val="0052350A"/>
    <w:rsid w:val="00524599"/>
    <w:rsid w:val="00524FEE"/>
    <w:rsid w:val="00525E5C"/>
    <w:rsid w:val="00525EB2"/>
    <w:rsid w:val="005261BA"/>
    <w:rsid w:val="00526D20"/>
    <w:rsid w:val="005316DA"/>
    <w:rsid w:val="00532793"/>
    <w:rsid w:val="00534706"/>
    <w:rsid w:val="005348AB"/>
    <w:rsid w:val="00535641"/>
    <w:rsid w:val="005360FC"/>
    <w:rsid w:val="00536284"/>
    <w:rsid w:val="00536B95"/>
    <w:rsid w:val="00537707"/>
    <w:rsid w:val="00541951"/>
    <w:rsid w:val="00543030"/>
    <w:rsid w:val="00543838"/>
    <w:rsid w:val="00544A63"/>
    <w:rsid w:val="005450E5"/>
    <w:rsid w:val="00545960"/>
    <w:rsid w:val="00545B28"/>
    <w:rsid w:val="0054641D"/>
    <w:rsid w:val="00546AAF"/>
    <w:rsid w:val="00547207"/>
    <w:rsid w:val="00547642"/>
    <w:rsid w:val="0055122F"/>
    <w:rsid w:val="00553910"/>
    <w:rsid w:val="00553C43"/>
    <w:rsid w:val="00554956"/>
    <w:rsid w:val="00554CC7"/>
    <w:rsid w:val="0055589C"/>
    <w:rsid w:val="00555BB0"/>
    <w:rsid w:val="0055776A"/>
    <w:rsid w:val="00563DA7"/>
    <w:rsid w:val="00565CA5"/>
    <w:rsid w:val="00565DF6"/>
    <w:rsid w:val="00566588"/>
    <w:rsid w:val="005723BB"/>
    <w:rsid w:val="00574463"/>
    <w:rsid w:val="005758AB"/>
    <w:rsid w:val="00577157"/>
    <w:rsid w:val="0058008C"/>
    <w:rsid w:val="005803A8"/>
    <w:rsid w:val="00580936"/>
    <w:rsid w:val="0058204E"/>
    <w:rsid w:val="00582F71"/>
    <w:rsid w:val="00584434"/>
    <w:rsid w:val="005850DC"/>
    <w:rsid w:val="005855DB"/>
    <w:rsid w:val="00585E5E"/>
    <w:rsid w:val="005861F7"/>
    <w:rsid w:val="0058696C"/>
    <w:rsid w:val="00586DF0"/>
    <w:rsid w:val="005871C2"/>
    <w:rsid w:val="00590DF6"/>
    <w:rsid w:val="00591C62"/>
    <w:rsid w:val="00592705"/>
    <w:rsid w:val="00594A94"/>
    <w:rsid w:val="00595BF0"/>
    <w:rsid w:val="00597150"/>
    <w:rsid w:val="00597EBA"/>
    <w:rsid w:val="00597FB3"/>
    <w:rsid w:val="005A0275"/>
    <w:rsid w:val="005A1050"/>
    <w:rsid w:val="005A3526"/>
    <w:rsid w:val="005A65CE"/>
    <w:rsid w:val="005A787A"/>
    <w:rsid w:val="005A7EB1"/>
    <w:rsid w:val="005B0F14"/>
    <w:rsid w:val="005B1697"/>
    <w:rsid w:val="005B225E"/>
    <w:rsid w:val="005B2B4A"/>
    <w:rsid w:val="005B2D81"/>
    <w:rsid w:val="005B403E"/>
    <w:rsid w:val="005B4C09"/>
    <w:rsid w:val="005B6F91"/>
    <w:rsid w:val="005B7F77"/>
    <w:rsid w:val="005C10F3"/>
    <w:rsid w:val="005C143D"/>
    <w:rsid w:val="005C3DA7"/>
    <w:rsid w:val="005C482D"/>
    <w:rsid w:val="005C4E9F"/>
    <w:rsid w:val="005C5A36"/>
    <w:rsid w:val="005C6135"/>
    <w:rsid w:val="005C6324"/>
    <w:rsid w:val="005C75C0"/>
    <w:rsid w:val="005C76E2"/>
    <w:rsid w:val="005D1027"/>
    <w:rsid w:val="005D20B5"/>
    <w:rsid w:val="005D2988"/>
    <w:rsid w:val="005D2DDC"/>
    <w:rsid w:val="005D305F"/>
    <w:rsid w:val="005D4F22"/>
    <w:rsid w:val="005D52C7"/>
    <w:rsid w:val="005D76A5"/>
    <w:rsid w:val="005E1071"/>
    <w:rsid w:val="005E17FB"/>
    <w:rsid w:val="005E2E13"/>
    <w:rsid w:val="005E4BA6"/>
    <w:rsid w:val="005E6EC3"/>
    <w:rsid w:val="005E704B"/>
    <w:rsid w:val="005F3066"/>
    <w:rsid w:val="005F4459"/>
    <w:rsid w:val="005F4807"/>
    <w:rsid w:val="005F5BA9"/>
    <w:rsid w:val="005F5CF9"/>
    <w:rsid w:val="005F6758"/>
    <w:rsid w:val="005F7806"/>
    <w:rsid w:val="005F7A28"/>
    <w:rsid w:val="00602B43"/>
    <w:rsid w:val="00603FC5"/>
    <w:rsid w:val="0060454D"/>
    <w:rsid w:val="006049F2"/>
    <w:rsid w:val="00604C0A"/>
    <w:rsid w:val="00604D78"/>
    <w:rsid w:val="00604D83"/>
    <w:rsid w:val="00604E39"/>
    <w:rsid w:val="006052DE"/>
    <w:rsid w:val="00605A80"/>
    <w:rsid w:val="006065B4"/>
    <w:rsid w:val="00606C91"/>
    <w:rsid w:val="0061111F"/>
    <w:rsid w:val="00611D8C"/>
    <w:rsid w:val="0061260B"/>
    <w:rsid w:val="00613260"/>
    <w:rsid w:val="00613881"/>
    <w:rsid w:val="00614993"/>
    <w:rsid w:val="00614AC5"/>
    <w:rsid w:val="00616A5C"/>
    <w:rsid w:val="006170A7"/>
    <w:rsid w:val="00620DCF"/>
    <w:rsid w:val="0062191B"/>
    <w:rsid w:val="00624372"/>
    <w:rsid w:val="00624DB6"/>
    <w:rsid w:val="00625A0F"/>
    <w:rsid w:val="00630139"/>
    <w:rsid w:val="006307C4"/>
    <w:rsid w:val="006312EE"/>
    <w:rsid w:val="00632433"/>
    <w:rsid w:val="00632F97"/>
    <w:rsid w:val="0063311F"/>
    <w:rsid w:val="00633A10"/>
    <w:rsid w:val="00634D05"/>
    <w:rsid w:val="00635B4A"/>
    <w:rsid w:val="00635F0B"/>
    <w:rsid w:val="006362E4"/>
    <w:rsid w:val="00636534"/>
    <w:rsid w:val="00636CC2"/>
    <w:rsid w:val="006412CD"/>
    <w:rsid w:val="00643B4C"/>
    <w:rsid w:val="006440D4"/>
    <w:rsid w:val="006448A2"/>
    <w:rsid w:val="006453BC"/>
    <w:rsid w:val="00645714"/>
    <w:rsid w:val="006459FA"/>
    <w:rsid w:val="00650BC1"/>
    <w:rsid w:val="006512D8"/>
    <w:rsid w:val="0065371D"/>
    <w:rsid w:val="00653A94"/>
    <w:rsid w:val="00654902"/>
    <w:rsid w:val="00654D7B"/>
    <w:rsid w:val="006562BA"/>
    <w:rsid w:val="00656D4C"/>
    <w:rsid w:val="006602E3"/>
    <w:rsid w:val="00660406"/>
    <w:rsid w:val="006607AE"/>
    <w:rsid w:val="00660972"/>
    <w:rsid w:val="00661B2E"/>
    <w:rsid w:val="0066464A"/>
    <w:rsid w:val="00666466"/>
    <w:rsid w:val="00666D16"/>
    <w:rsid w:val="006676E8"/>
    <w:rsid w:val="00671B79"/>
    <w:rsid w:val="00672169"/>
    <w:rsid w:val="00672821"/>
    <w:rsid w:val="00672B30"/>
    <w:rsid w:val="00675121"/>
    <w:rsid w:val="00676741"/>
    <w:rsid w:val="006769CB"/>
    <w:rsid w:val="00680359"/>
    <w:rsid w:val="00680EF8"/>
    <w:rsid w:val="00682844"/>
    <w:rsid w:val="006843B7"/>
    <w:rsid w:val="00684BB3"/>
    <w:rsid w:val="006853DA"/>
    <w:rsid w:val="006857B2"/>
    <w:rsid w:val="00685B13"/>
    <w:rsid w:val="00685B91"/>
    <w:rsid w:val="006867EC"/>
    <w:rsid w:val="0069047C"/>
    <w:rsid w:val="0069100A"/>
    <w:rsid w:val="00692523"/>
    <w:rsid w:val="006938DB"/>
    <w:rsid w:val="00693E1B"/>
    <w:rsid w:val="00694C4B"/>
    <w:rsid w:val="00695089"/>
    <w:rsid w:val="00695BFA"/>
    <w:rsid w:val="006963BA"/>
    <w:rsid w:val="006969CD"/>
    <w:rsid w:val="006970E9"/>
    <w:rsid w:val="006A014F"/>
    <w:rsid w:val="006A0C7B"/>
    <w:rsid w:val="006A148D"/>
    <w:rsid w:val="006A3689"/>
    <w:rsid w:val="006A3C82"/>
    <w:rsid w:val="006A71A4"/>
    <w:rsid w:val="006A79FA"/>
    <w:rsid w:val="006B012D"/>
    <w:rsid w:val="006B0F19"/>
    <w:rsid w:val="006B114C"/>
    <w:rsid w:val="006B15F2"/>
    <w:rsid w:val="006B1B58"/>
    <w:rsid w:val="006B345A"/>
    <w:rsid w:val="006B603E"/>
    <w:rsid w:val="006C1621"/>
    <w:rsid w:val="006C1D4C"/>
    <w:rsid w:val="006C21BF"/>
    <w:rsid w:val="006C23BA"/>
    <w:rsid w:val="006C419B"/>
    <w:rsid w:val="006C45F1"/>
    <w:rsid w:val="006C5311"/>
    <w:rsid w:val="006C6E61"/>
    <w:rsid w:val="006C729B"/>
    <w:rsid w:val="006C7D47"/>
    <w:rsid w:val="006D1EA5"/>
    <w:rsid w:val="006D1FB2"/>
    <w:rsid w:val="006D511F"/>
    <w:rsid w:val="006D5FEC"/>
    <w:rsid w:val="006D749D"/>
    <w:rsid w:val="006D7FE2"/>
    <w:rsid w:val="006E0068"/>
    <w:rsid w:val="006E09E4"/>
    <w:rsid w:val="006E1FB3"/>
    <w:rsid w:val="006E28AA"/>
    <w:rsid w:val="006E38C5"/>
    <w:rsid w:val="006E6548"/>
    <w:rsid w:val="006F0D6B"/>
    <w:rsid w:val="006F25F8"/>
    <w:rsid w:val="006F2D05"/>
    <w:rsid w:val="006F73DB"/>
    <w:rsid w:val="006F753A"/>
    <w:rsid w:val="006F7D8B"/>
    <w:rsid w:val="00702040"/>
    <w:rsid w:val="0070385F"/>
    <w:rsid w:val="00703D0E"/>
    <w:rsid w:val="007042BC"/>
    <w:rsid w:val="00704DF7"/>
    <w:rsid w:val="00705FDB"/>
    <w:rsid w:val="00707C26"/>
    <w:rsid w:val="00707F81"/>
    <w:rsid w:val="00711CB8"/>
    <w:rsid w:val="00712041"/>
    <w:rsid w:val="00712CC4"/>
    <w:rsid w:val="00713D52"/>
    <w:rsid w:val="00713EF9"/>
    <w:rsid w:val="007142D4"/>
    <w:rsid w:val="007150F0"/>
    <w:rsid w:val="00715226"/>
    <w:rsid w:val="007209BB"/>
    <w:rsid w:val="00721827"/>
    <w:rsid w:val="007222EE"/>
    <w:rsid w:val="007224D2"/>
    <w:rsid w:val="00722748"/>
    <w:rsid w:val="00722971"/>
    <w:rsid w:val="00723FC2"/>
    <w:rsid w:val="007253F4"/>
    <w:rsid w:val="00727B59"/>
    <w:rsid w:val="00733084"/>
    <w:rsid w:val="007336C8"/>
    <w:rsid w:val="00735329"/>
    <w:rsid w:val="00737057"/>
    <w:rsid w:val="00740025"/>
    <w:rsid w:val="00741B29"/>
    <w:rsid w:val="00742842"/>
    <w:rsid w:val="00743470"/>
    <w:rsid w:val="00743635"/>
    <w:rsid w:val="00744D60"/>
    <w:rsid w:val="007463CC"/>
    <w:rsid w:val="00746D6C"/>
    <w:rsid w:val="00747D5E"/>
    <w:rsid w:val="00750F20"/>
    <w:rsid w:val="0075151C"/>
    <w:rsid w:val="00752264"/>
    <w:rsid w:val="00752728"/>
    <w:rsid w:val="00753AEC"/>
    <w:rsid w:val="00754A9D"/>
    <w:rsid w:val="0075502D"/>
    <w:rsid w:val="00756F1D"/>
    <w:rsid w:val="00760D43"/>
    <w:rsid w:val="00761F22"/>
    <w:rsid w:val="0076313E"/>
    <w:rsid w:val="00763B20"/>
    <w:rsid w:val="00765BAA"/>
    <w:rsid w:val="00766DF9"/>
    <w:rsid w:val="0077038E"/>
    <w:rsid w:val="00770EB5"/>
    <w:rsid w:val="0077110D"/>
    <w:rsid w:val="00771C84"/>
    <w:rsid w:val="00772E5F"/>
    <w:rsid w:val="00773A05"/>
    <w:rsid w:val="00774C5B"/>
    <w:rsid w:val="00774DE6"/>
    <w:rsid w:val="007751E3"/>
    <w:rsid w:val="00775897"/>
    <w:rsid w:val="00776CF8"/>
    <w:rsid w:val="007778DF"/>
    <w:rsid w:val="00777D5D"/>
    <w:rsid w:val="00780A68"/>
    <w:rsid w:val="00781F1D"/>
    <w:rsid w:val="00783B8E"/>
    <w:rsid w:val="007841DC"/>
    <w:rsid w:val="00785795"/>
    <w:rsid w:val="00785D1D"/>
    <w:rsid w:val="0078655F"/>
    <w:rsid w:val="00787F13"/>
    <w:rsid w:val="00790E9A"/>
    <w:rsid w:val="00791120"/>
    <w:rsid w:val="00793359"/>
    <w:rsid w:val="007933BA"/>
    <w:rsid w:val="0079606C"/>
    <w:rsid w:val="0079750E"/>
    <w:rsid w:val="007A0702"/>
    <w:rsid w:val="007A07C6"/>
    <w:rsid w:val="007A0EB3"/>
    <w:rsid w:val="007A12C2"/>
    <w:rsid w:val="007A1AAD"/>
    <w:rsid w:val="007A366D"/>
    <w:rsid w:val="007A3F6A"/>
    <w:rsid w:val="007A5292"/>
    <w:rsid w:val="007A59B7"/>
    <w:rsid w:val="007A7718"/>
    <w:rsid w:val="007B00B4"/>
    <w:rsid w:val="007B05D1"/>
    <w:rsid w:val="007B12C4"/>
    <w:rsid w:val="007B2446"/>
    <w:rsid w:val="007B4BF2"/>
    <w:rsid w:val="007B60A6"/>
    <w:rsid w:val="007B61BA"/>
    <w:rsid w:val="007C1605"/>
    <w:rsid w:val="007C2297"/>
    <w:rsid w:val="007C35B8"/>
    <w:rsid w:val="007C614F"/>
    <w:rsid w:val="007C676E"/>
    <w:rsid w:val="007D08CC"/>
    <w:rsid w:val="007D3393"/>
    <w:rsid w:val="007D34FD"/>
    <w:rsid w:val="007D3AB8"/>
    <w:rsid w:val="007D5C03"/>
    <w:rsid w:val="007D71E7"/>
    <w:rsid w:val="007E034A"/>
    <w:rsid w:val="007E1300"/>
    <w:rsid w:val="007E1F67"/>
    <w:rsid w:val="007E36A5"/>
    <w:rsid w:val="007E3E31"/>
    <w:rsid w:val="007E5832"/>
    <w:rsid w:val="007E686D"/>
    <w:rsid w:val="007E7A62"/>
    <w:rsid w:val="007F0A26"/>
    <w:rsid w:val="007F23BC"/>
    <w:rsid w:val="007F3892"/>
    <w:rsid w:val="0080022D"/>
    <w:rsid w:val="00800B53"/>
    <w:rsid w:val="0080167B"/>
    <w:rsid w:val="00801BDD"/>
    <w:rsid w:val="00802066"/>
    <w:rsid w:val="00802C0E"/>
    <w:rsid w:val="00802F48"/>
    <w:rsid w:val="008039C4"/>
    <w:rsid w:val="00803C1D"/>
    <w:rsid w:val="0080466F"/>
    <w:rsid w:val="00805B4A"/>
    <w:rsid w:val="00810327"/>
    <w:rsid w:val="00813C17"/>
    <w:rsid w:val="00815AB6"/>
    <w:rsid w:val="00816B44"/>
    <w:rsid w:val="0082359C"/>
    <w:rsid w:val="00823C33"/>
    <w:rsid w:val="00823DE3"/>
    <w:rsid w:val="00823FE4"/>
    <w:rsid w:val="0082481C"/>
    <w:rsid w:val="00824D88"/>
    <w:rsid w:val="008302A1"/>
    <w:rsid w:val="00830961"/>
    <w:rsid w:val="008321BE"/>
    <w:rsid w:val="00833394"/>
    <w:rsid w:val="00833CDB"/>
    <w:rsid w:val="0083436E"/>
    <w:rsid w:val="008375C3"/>
    <w:rsid w:val="00837F92"/>
    <w:rsid w:val="00841DC2"/>
    <w:rsid w:val="00843FA0"/>
    <w:rsid w:val="00845D66"/>
    <w:rsid w:val="00845ECE"/>
    <w:rsid w:val="0085046C"/>
    <w:rsid w:val="00850A1B"/>
    <w:rsid w:val="00850FFA"/>
    <w:rsid w:val="008513CC"/>
    <w:rsid w:val="008520CF"/>
    <w:rsid w:val="00853E2F"/>
    <w:rsid w:val="00853E50"/>
    <w:rsid w:val="00854766"/>
    <w:rsid w:val="008559EB"/>
    <w:rsid w:val="008571EB"/>
    <w:rsid w:val="00860599"/>
    <w:rsid w:val="008614EE"/>
    <w:rsid w:val="00862961"/>
    <w:rsid w:val="00862FC5"/>
    <w:rsid w:val="00863374"/>
    <w:rsid w:val="008645A7"/>
    <w:rsid w:val="00864B4A"/>
    <w:rsid w:val="00865F74"/>
    <w:rsid w:val="00866A6C"/>
    <w:rsid w:val="00870243"/>
    <w:rsid w:val="0087075E"/>
    <w:rsid w:val="00870977"/>
    <w:rsid w:val="008710A2"/>
    <w:rsid w:val="0087121B"/>
    <w:rsid w:val="008714A9"/>
    <w:rsid w:val="00872CED"/>
    <w:rsid w:val="00873C70"/>
    <w:rsid w:val="008743FC"/>
    <w:rsid w:val="00875690"/>
    <w:rsid w:val="008771E7"/>
    <w:rsid w:val="008779F1"/>
    <w:rsid w:val="00880B6E"/>
    <w:rsid w:val="008811D3"/>
    <w:rsid w:val="00882B77"/>
    <w:rsid w:val="00887171"/>
    <w:rsid w:val="00890500"/>
    <w:rsid w:val="00891398"/>
    <w:rsid w:val="00892E70"/>
    <w:rsid w:val="00895E33"/>
    <w:rsid w:val="008974C1"/>
    <w:rsid w:val="00897BA0"/>
    <w:rsid w:val="008A02CE"/>
    <w:rsid w:val="008A0BE5"/>
    <w:rsid w:val="008A0BE9"/>
    <w:rsid w:val="008A257A"/>
    <w:rsid w:val="008A4C5B"/>
    <w:rsid w:val="008A6641"/>
    <w:rsid w:val="008A6657"/>
    <w:rsid w:val="008A7799"/>
    <w:rsid w:val="008A7E90"/>
    <w:rsid w:val="008B29E3"/>
    <w:rsid w:val="008B3D03"/>
    <w:rsid w:val="008B5033"/>
    <w:rsid w:val="008B5CEF"/>
    <w:rsid w:val="008B6DCB"/>
    <w:rsid w:val="008B6F98"/>
    <w:rsid w:val="008C1A9B"/>
    <w:rsid w:val="008C1DF8"/>
    <w:rsid w:val="008C2142"/>
    <w:rsid w:val="008C4260"/>
    <w:rsid w:val="008C6F72"/>
    <w:rsid w:val="008C7A3F"/>
    <w:rsid w:val="008D00F5"/>
    <w:rsid w:val="008D0BC1"/>
    <w:rsid w:val="008D1FE4"/>
    <w:rsid w:val="008D2A47"/>
    <w:rsid w:val="008D3048"/>
    <w:rsid w:val="008D6332"/>
    <w:rsid w:val="008D681F"/>
    <w:rsid w:val="008D72FA"/>
    <w:rsid w:val="008E03F0"/>
    <w:rsid w:val="008E1D27"/>
    <w:rsid w:val="008E1E0E"/>
    <w:rsid w:val="008E3221"/>
    <w:rsid w:val="008E3A19"/>
    <w:rsid w:val="008E43B8"/>
    <w:rsid w:val="008E5722"/>
    <w:rsid w:val="008E6620"/>
    <w:rsid w:val="008E6B3F"/>
    <w:rsid w:val="008E6CAF"/>
    <w:rsid w:val="008F0571"/>
    <w:rsid w:val="008F147F"/>
    <w:rsid w:val="008F23F4"/>
    <w:rsid w:val="008F2BF9"/>
    <w:rsid w:val="008F3236"/>
    <w:rsid w:val="008F3C33"/>
    <w:rsid w:val="008F5DD8"/>
    <w:rsid w:val="008F68C2"/>
    <w:rsid w:val="008F68D7"/>
    <w:rsid w:val="008F78CB"/>
    <w:rsid w:val="0090151D"/>
    <w:rsid w:val="00901E5A"/>
    <w:rsid w:val="00901EEE"/>
    <w:rsid w:val="0090240E"/>
    <w:rsid w:val="0090263E"/>
    <w:rsid w:val="009028E7"/>
    <w:rsid w:val="00904CAF"/>
    <w:rsid w:val="00907512"/>
    <w:rsid w:val="00911512"/>
    <w:rsid w:val="00911C92"/>
    <w:rsid w:val="009123D4"/>
    <w:rsid w:val="009125D7"/>
    <w:rsid w:val="00913D48"/>
    <w:rsid w:val="00915673"/>
    <w:rsid w:val="00916837"/>
    <w:rsid w:val="00916EC1"/>
    <w:rsid w:val="00920A7A"/>
    <w:rsid w:val="0092380A"/>
    <w:rsid w:val="0092384D"/>
    <w:rsid w:val="0092417B"/>
    <w:rsid w:val="00924A10"/>
    <w:rsid w:val="0092691C"/>
    <w:rsid w:val="009274EB"/>
    <w:rsid w:val="00935B88"/>
    <w:rsid w:val="0093709C"/>
    <w:rsid w:val="00937A1C"/>
    <w:rsid w:val="00941886"/>
    <w:rsid w:val="00941CE1"/>
    <w:rsid w:val="0094200D"/>
    <w:rsid w:val="009429FC"/>
    <w:rsid w:val="0094360B"/>
    <w:rsid w:val="00943A6E"/>
    <w:rsid w:val="0094453C"/>
    <w:rsid w:val="0094469A"/>
    <w:rsid w:val="00944DDF"/>
    <w:rsid w:val="0094742A"/>
    <w:rsid w:val="0094798C"/>
    <w:rsid w:val="00950901"/>
    <w:rsid w:val="0095120D"/>
    <w:rsid w:val="00952921"/>
    <w:rsid w:val="009533FF"/>
    <w:rsid w:val="009546B2"/>
    <w:rsid w:val="00955395"/>
    <w:rsid w:val="00956D86"/>
    <w:rsid w:val="00957E23"/>
    <w:rsid w:val="009605CF"/>
    <w:rsid w:val="0096142B"/>
    <w:rsid w:val="00961FF4"/>
    <w:rsid w:val="009626C5"/>
    <w:rsid w:val="00962ED0"/>
    <w:rsid w:val="00963062"/>
    <w:rsid w:val="009638C1"/>
    <w:rsid w:val="00963AC8"/>
    <w:rsid w:val="00964CB1"/>
    <w:rsid w:val="00965647"/>
    <w:rsid w:val="0096592D"/>
    <w:rsid w:val="00965CD9"/>
    <w:rsid w:val="00965F48"/>
    <w:rsid w:val="00967001"/>
    <w:rsid w:val="009701BE"/>
    <w:rsid w:val="00970872"/>
    <w:rsid w:val="00970DDF"/>
    <w:rsid w:val="00970F7A"/>
    <w:rsid w:val="0097219B"/>
    <w:rsid w:val="00972669"/>
    <w:rsid w:val="00972C72"/>
    <w:rsid w:val="00972E89"/>
    <w:rsid w:val="00973280"/>
    <w:rsid w:val="00973605"/>
    <w:rsid w:val="009737CE"/>
    <w:rsid w:val="00973897"/>
    <w:rsid w:val="00973B4F"/>
    <w:rsid w:val="00973B62"/>
    <w:rsid w:val="00974791"/>
    <w:rsid w:val="009749ED"/>
    <w:rsid w:val="0097646D"/>
    <w:rsid w:val="009800B0"/>
    <w:rsid w:val="009806BA"/>
    <w:rsid w:val="00981DED"/>
    <w:rsid w:val="0098203D"/>
    <w:rsid w:val="00982566"/>
    <w:rsid w:val="00982A9F"/>
    <w:rsid w:val="00982B1D"/>
    <w:rsid w:val="00982C54"/>
    <w:rsid w:val="009839BC"/>
    <w:rsid w:val="00984452"/>
    <w:rsid w:val="00985620"/>
    <w:rsid w:val="0098635B"/>
    <w:rsid w:val="009877FB"/>
    <w:rsid w:val="00990BF9"/>
    <w:rsid w:val="00990C88"/>
    <w:rsid w:val="00991991"/>
    <w:rsid w:val="00991B00"/>
    <w:rsid w:val="009968EB"/>
    <w:rsid w:val="00997C94"/>
    <w:rsid w:val="009A00DF"/>
    <w:rsid w:val="009A2A91"/>
    <w:rsid w:val="009A2C23"/>
    <w:rsid w:val="009A33E3"/>
    <w:rsid w:val="009A352C"/>
    <w:rsid w:val="009A5E7F"/>
    <w:rsid w:val="009A6E0D"/>
    <w:rsid w:val="009B00EE"/>
    <w:rsid w:val="009B12C6"/>
    <w:rsid w:val="009B1668"/>
    <w:rsid w:val="009B5042"/>
    <w:rsid w:val="009B52A2"/>
    <w:rsid w:val="009B6A2B"/>
    <w:rsid w:val="009B7CB6"/>
    <w:rsid w:val="009B7CEC"/>
    <w:rsid w:val="009C03EA"/>
    <w:rsid w:val="009C3390"/>
    <w:rsid w:val="009C38D3"/>
    <w:rsid w:val="009C3CDE"/>
    <w:rsid w:val="009C489F"/>
    <w:rsid w:val="009C4A10"/>
    <w:rsid w:val="009C6818"/>
    <w:rsid w:val="009D003B"/>
    <w:rsid w:val="009D1F91"/>
    <w:rsid w:val="009D4B93"/>
    <w:rsid w:val="009D56ED"/>
    <w:rsid w:val="009D65F2"/>
    <w:rsid w:val="009D7099"/>
    <w:rsid w:val="009E10F2"/>
    <w:rsid w:val="009E1110"/>
    <w:rsid w:val="009E3B03"/>
    <w:rsid w:val="009E3F11"/>
    <w:rsid w:val="009E41CE"/>
    <w:rsid w:val="009E5072"/>
    <w:rsid w:val="009E665D"/>
    <w:rsid w:val="009E6E28"/>
    <w:rsid w:val="009E7D64"/>
    <w:rsid w:val="009F0164"/>
    <w:rsid w:val="009F1583"/>
    <w:rsid w:val="009F39EC"/>
    <w:rsid w:val="009F5393"/>
    <w:rsid w:val="009F5D34"/>
    <w:rsid w:val="009F64C1"/>
    <w:rsid w:val="009F7CD7"/>
    <w:rsid w:val="009F7FA0"/>
    <w:rsid w:val="00A00C75"/>
    <w:rsid w:val="00A0421E"/>
    <w:rsid w:val="00A058E4"/>
    <w:rsid w:val="00A07416"/>
    <w:rsid w:val="00A10C12"/>
    <w:rsid w:val="00A122EB"/>
    <w:rsid w:val="00A12637"/>
    <w:rsid w:val="00A13FF2"/>
    <w:rsid w:val="00A1423C"/>
    <w:rsid w:val="00A1459F"/>
    <w:rsid w:val="00A17322"/>
    <w:rsid w:val="00A21B5D"/>
    <w:rsid w:val="00A27285"/>
    <w:rsid w:val="00A27454"/>
    <w:rsid w:val="00A27C6A"/>
    <w:rsid w:val="00A3255D"/>
    <w:rsid w:val="00A33770"/>
    <w:rsid w:val="00A3543E"/>
    <w:rsid w:val="00A36EFB"/>
    <w:rsid w:val="00A40753"/>
    <w:rsid w:val="00A41D2C"/>
    <w:rsid w:val="00A42131"/>
    <w:rsid w:val="00A42B96"/>
    <w:rsid w:val="00A435C7"/>
    <w:rsid w:val="00A4459D"/>
    <w:rsid w:val="00A449E1"/>
    <w:rsid w:val="00A451F5"/>
    <w:rsid w:val="00A452B8"/>
    <w:rsid w:val="00A46997"/>
    <w:rsid w:val="00A47163"/>
    <w:rsid w:val="00A50DE6"/>
    <w:rsid w:val="00A510FF"/>
    <w:rsid w:val="00A52619"/>
    <w:rsid w:val="00A52E48"/>
    <w:rsid w:val="00A54915"/>
    <w:rsid w:val="00A55436"/>
    <w:rsid w:val="00A5564A"/>
    <w:rsid w:val="00A61353"/>
    <w:rsid w:val="00A61B25"/>
    <w:rsid w:val="00A62283"/>
    <w:rsid w:val="00A625F9"/>
    <w:rsid w:val="00A628B1"/>
    <w:rsid w:val="00A64E10"/>
    <w:rsid w:val="00A66A5A"/>
    <w:rsid w:val="00A66BBC"/>
    <w:rsid w:val="00A66D06"/>
    <w:rsid w:val="00A67198"/>
    <w:rsid w:val="00A70414"/>
    <w:rsid w:val="00A714C1"/>
    <w:rsid w:val="00A7176D"/>
    <w:rsid w:val="00A72B3C"/>
    <w:rsid w:val="00A7313C"/>
    <w:rsid w:val="00A7331A"/>
    <w:rsid w:val="00A73B26"/>
    <w:rsid w:val="00A740AA"/>
    <w:rsid w:val="00A7456E"/>
    <w:rsid w:val="00A75074"/>
    <w:rsid w:val="00A802DE"/>
    <w:rsid w:val="00A80B14"/>
    <w:rsid w:val="00A81503"/>
    <w:rsid w:val="00A83DC6"/>
    <w:rsid w:val="00A83F11"/>
    <w:rsid w:val="00A8402E"/>
    <w:rsid w:val="00A84844"/>
    <w:rsid w:val="00A84D75"/>
    <w:rsid w:val="00A8527F"/>
    <w:rsid w:val="00A86CD1"/>
    <w:rsid w:val="00A8701E"/>
    <w:rsid w:val="00A87779"/>
    <w:rsid w:val="00A877C1"/>
    <w:rsid w:val="00A9068B"/>
    <w:rsid w:val="00A917D5"/>
    <w:rsid w:val="00A9189E"/>
    <w:rsid w:val="00A91C81"/>
    <w:rsid w:val="00A93447"/>
    <w:rsid w:val="00A936B2"/>
    <w:rsid w:val="00A942E1"/>
    <w:rsid w:val="00A945CC"/>
    <w:rsid w:val="00A95B52"/>
    <w:rsid w:val="00A96A7E"/>
    <w:rsid w:val="00A9763C"/>
    <w:rsid w:val="00A97DE8"/>
    <w:rsid w:val="00AA0E11"/>
    <w:rsid w:val="00AA184A"/>
    <w:rsid w:val="00AA2118"/>
    <w:rsid w:val="00AA3454"/>
    <w:rsid w:val="00AA3B9B"/>
    <w:rsid w:val="00AA3F35"/>
    <w:rsid w:val="00AA52CD"/>
    <w:rsid w:val="00AA5918"/>
    <w:rsid w:val="00AA6040"/>
    <w:rsid w:val="00AA6E17"/>
    <w:rsid w:val="00AB08DC"/>
    <w:rsid w:val="00AB09DD"/>
    <w:rsid w:val="00AB0ADA"/>
    <w:rsid w:val="00AB1233"/>
    <w:rsid w:val="00AB1AB3"/>
    <w:rsid w:val="00AB3462"/>
    <w:rsid w:val="00AB56CE"/>
    <w:rsid w:val="00AB59F5"/>
    <w:rsid w:val="00AB5F23"/>
    <w:rsid w:val="00AC1103"/>
    <w:rsid w:val="00AC15A5"/>
    <w:rsid w:val="00AC1CBC"/>
    <w:rsid w:val="00AC288F"/>
    <w:rsid w:val="00AC2C59"/>
    <w:rsid w:val="00AC39B4"/>
    <w:rsid w:val="00AC4816"/>
    <w:rsid w:val="00AC6B78"/>
    <w:rsid w:val="00AC6E51"/>
    <w:rsid w:val="00AC7484"/>
    <w:rsid w:val="00AC7B0A"/>
    <w:rsid w:val="00AD07DD"/>
    <w:rsid w:val="00AD13A6"/>
    <w:rsid w:val="00AD244B"/>
    <w:rsid w:val="00AD2BEE"/>
    <w:rsid w:val="00AD3201"/>
    <w:rsid w:val="00AD5D27"/>
    <w:rsid w:val="00AD5F64"/>
    <w:rsid w:val="00AD6957"/>
    <w:rsid w:val="00AD761F"/>
    <w:rsid w:val="00AD7DE6"/>
    <w:rsid w:val="00AE0E70"/>
    <w:rsid w:val="00AE1886"/>
    <w:rsid w:val="00AE2A1E"/>
    <w:rsid w:val="00AE4633"/>
    <w:rsid w:val="00AE4E69"/>
    <w:rsid w:val="00AE4F4B"/>
    <w:rsid w:val="00AE5705"/>
    <w:rsid w:val="00AE5A09"/>
    <w:rsid w:val="00AE6E1A"/>
    <w:rsid w:val="00AE7D01"/>
    <w:rsid w:val="00AF0A4A"/>
    <w:rsid w:val="00AF1EA7"/>
    <w:rsid w:val="00AF2260"/>
    <w:rsid w:val="00AF24B9"/>
    <w:rsid w:val="00AF2793"/>
    <w:rsid w:val="00AF4056"/>
    <w:rsid w:val="00AF4315"/>
    <w:rsid w:val="00AF44BE"/>
    <w:rsid w:val="00AF4E92"/>
    <w:rsid w:val="00AF548B"/>
    <w:rsid w:val="00AF6423"/>
    <w:rsid w:val="00AF710A"/>
    <w:rsid w:val="00B00C72"/>
    <w:rsid w:val="00B0295C"/>
    <w:rsid w:val="00B02F72"/>
    <w:rsid w:val="00B03A0B"/>
    <w:rsid w:val="00B04DF0"/>
    <w:rsid w:val="00B05610"/>
    <w:rsid w:val="00B06CF3"/>
    <w:rsid w:val="00B07371"/>
    <w:rsid w:val="00B0752D"/>
    <w:rsid w:val="00B07B78"/>
    <w:rsid w:val="00B1088D"/>
    <w:rsid w:val="00B10A38"/>
    <w:rsid w:val="00B1452B"/>
    <w:rsid w:val="00B14F61"/>
    <w:rsid w:val="00B151C7"/>
    <w:rsid w:val="00B152B2"/>
    <w:rsid w:val="00B160E3"/>
    <w:rsid w:val="00B16803"/>
    <w:rsid w:val="00B20171"/>
    <w:rsid w:val="00B22E06"/>
    <w:rsid w:val="00B23DBF"/>
    <w:rsid w:val="00B26862"/>
    <w:rsid w:val="00B26D07"/>
    <w:rsid w:val="00B3054F"/>
    <w:rsid w:val="00B30D14"/>
    <w:rsid w:val="00B32073"/>
    <w:rsid w:val="00B32900"/>
    <w:rsid w:val="00B330BB"/>
    <w:rsid w:val="00B3317D"/>
    <w:rsid w:val="00B34B51"/>
    <w:rsid w:val="00B3514A"/>
    <w:rsid w:val="00B35494"/>
    <w:rsid w:val="00B35C67"/>
    <w:rsid w:val="00B35ECD"/>
    <w:rsid w:val="00B36266"/>
    <w:rsid w:val="00B41A31"/>
    <w:rsid w:val="00B41B97"/>
    <w:rsid w:val="00B428C0"/>
    <w:rsid w:val="00B456AB"/>
    <w:rsid w:val="00B52238"/>
    <w:rsid w:val="00B522B5"/>
    <w:rsid w:val="00B5313F"/>
    <w:rsid w:val="00B53DC3"/>
    <w:rsid w:val="00B545DB"/>
    <w:rsid w:val="00B55B55"/>
    <w:rsid w:val="00B5655C"/>
    <w:rsid w:val="00B60CA3"/>
    <w:rsid w:val="00B6122B"/>
    <w:rsid w:val="00B620BE"/>
    <w:rsid w:val="00B62C87"/>
    <w:rsid w:val="00B631A3"/>
    <w:rsid w:val="00B63DB1"/>
    <w:rsid w:val="00B65B22"/>
    <w:rsid w:val="00B66CF3"/>
    <w:rsid w:val="00B67120"/>
    <w:rsid w:val="00B67171"/>
    <w:rsid w:val="00B728C7"/>
    <w:rsid w:val="00B72B23"/>
    <w:rsid w:val="00B73215"/>
    <w:rsid w:val="00B75078"/>
    <w:rsid w:val="00B755DA"/>
    <w:rsid w:val="00B762A8"/>
    <w:rsid w:val="00B76E06"/>
    <w:rsid w:val="00B80A60"/>
    <w:rsid w:val="00B82B93"/>
    <w:rsid w:val="00B82F59"/>
    <w:rsid w:val="00B84389"/>
    <w:rsid w:val="00B846DE"/>
    <w:rsid w:val="00B852A4"/>
    <w:rsid w:val="00B8729B"/>
    <w:rsid w:val="00B87BF1"/>
    <w:rsid w:val="00B94858"/>
    <w:rsid w:val="00BA147C"/>
    <w:rsid w:val="00BA2FF7"/>
    <w:rsid w:val="00BA376B"/>
    <w:rsid w:val="00BA38C8"/>
    <w:rsid w:val="00BA4740"/>
    <w:rsid w:val="00BA4E93"/>
    <w:rsid w:val="00BA641C"/>
    <w:rsid w:val="00BA766F"/>
    <w:rsid w:val="00BA7AD0"/>
    <w:rsid w:val="00BB02C0"/>
    <w:rsid w:val="00BB38C1"/>
    <w:rsid w:val="00BB53EB"/>
    <w:rsid w:val="00BB55B6"/>
    <w:rsid w:val="00BB62BA"/>
    <w:rsid w:val="00BB73CE"/>
    <w:rsid w:val="00BC0C20"/>
    <w:rsid w:val="00BC2687"/>
    <w:rsid w:val="00BC346F"/>
    <w:rsid w:val="00BC43FF"/>
    <w:rsid w:val="00BC5017"/>
    <w:rsid w:val="00BC63F0"/>
    <w:rsid w:val="00BD0353"/>
    <w:rsid w:val="00BD16C7"/>
    <w:rsid w:val="00BD29A0"/>
    <w:rsid w:val="00BD3426"/>
    <w:rsid w:val="00BD36A4"/>
    <w:rsid w:val="00BD42F7"/>
    <w:rsid w:val="00BD5619"/>
    <w:rsid w:val="00BD60CD"/>
    <w:rsid w:val="00BD6E32"/>
    <w:rsid w:val="00BD718C"/>
    <w:rsid w:val="00BD7299"/>
    <w:rsid w:val="00BE03A7"/>
    <w:rsid w:val="00BE0900"/>
    <w:rsid w:val="00BE1609"/>
    <w:rsid w:val="00BE16FF"/>
    <w:rsid w:val="00BE22E1"/>
    <w:rsid w:val="00BE2548"/>
    <w:rsid w:val="00BE28DE"/>
    <w:rsid w:val="00BE33C9"/>
    <w:rsid w:val="00BE55A8"/>
    <w:rsid w:val="00BE55BD"/>
    <w:rsid w:val="00BE785A"/>
    <w:rsid w:val="00BE7B11"/>
    <w:rsid w:val="00BF15C1"/>
    <w:rsid w:val="00BF1BCD"/>
    <w:rsid w:val="00BF27F5"/>
    <w:rsid w:val="00BF2BCA"/>
    <w:rsid w:val="00BF2C04"/>
    <w:rsid w:val="00BF3EC5"/>
    <w:rsid w:val="00BF6364"/>
    <w:rsid w:val="00C00D90"/>
    <w:rsid w:val="00C028A0"/>
    <w:rsid w:val="00C02DD7"/>
    <w:rsid w:val="00C0326A"/>
    <w:rsid w:val="00C036B5"/>
    <w:rsid w:val="00C03FF7"/>
    <w:rsid w:val="00C04123"/>
    <w:rsid w:val="00C04ECE"/>
    <w:rsid w:val="00C05AF8"/>
    <w:rsid w:val="00C05FD2"/>
    <w:rsid w:val="00C065AE"/>
    <w:rsid w:val="00C06C25"/>
    <w:rsid w:val="00C06F5F"/>
    <w:rsid w:val="00C07D82"/>
    <w:rsid w:val="00C10913"/>
    <w:rsid w:val="00C1366D"/>
    <w:rsid w:val="00C137B0"/>
    <w:rsid w:val="00C13DEA"/>
    <w:rsid w:val="00C13FFC"/>
    <w:rsid w:val="00C15BC4"/>
    <w:rsid w:val="00C16387"/>
    <w:rsid w:val="00C165E0"/>
    <w:rsid w:val="00C21784"/>
    <w:rsid w:val="00C218C3"/>
    <w:rsid w:val="00C219E1"/>
    <w:rsid w:val="00C22474"/>
    <w:rsid w:val="00C229BA"/>
    <w:rsid w:val="00C238B3"/>
    <w:rsid w:val="00C24267"/>
    <w:rsid w:val="00C244C4"/>
    <w:rsid w:val="00C24961"/>
    <w:rsid w:val="00C250BA"/>
    <w:rsid w:val="00C2527D"/>
    <w:rsid w:val="00C25C5A"/>
    <w:rsid w:val="00C27A47"/>
    <w:rsid w:val="00C27AEA"/>
    <w:rsid w:val="00C31312"/>
    <w:rsid w:val="00C3348F"/>
    <w:rsid w:val="00C346CB"/>
    <w:rsid w:val="00C370B9"/>
    <w:rsid w:val="00C37AAC"/>
    <w:rsid w:val="00C40703"/>
    <w:rsid w:val="00C434A1"/>
    <w:rsid w:val="00C43E3F"/>
    <w:rsid w:val="00C44193"/>
    <w:rsid w:val="00C45110"/>
    <w:rsid w:val="00C4528A"/>
    <w:rsid w:val="00C45A94"/>
    <w:rsid w:val="00C46C76"/>
    <w:rsid w:val="00C473BB"/>
    <w:rsid w:val="00C476ED"/>
    <w:rsid w:val="00C4784D"/>
    <w:rsid w:val="00C50B47"/>
    <w:rsid w:val="00C50F50"/>
    <w:rsid w:val="00C512B2"/>
    <w:rsid w:val="00C53F1E"/>
    <w:rsid w:val="00C5470E"/>
    <w:rsid w:val="00C54A1F"/>
    <w:rsid w:val="00C5585D"/>
    <w:rsid w:val="00C559B1"/>
    <w:rsid w:val="00C5629A"/>
    <w:rsid w:val="00C56BDC"/>
    <w:rsid w:val="00C56DEC"/>
    <w:rsid w:val="00C5751D"/>
    <w:rsid w:val="00C604BA"/>
    <w:rsid w:val="00C620D0"/>
    <w:rsid w:val="00C62FA2"/>
    <w:rsid w:val="00C662DC"/>
    <w:rsid w:val="00C67251"/>
    <w:rsid w:val="00C6728B"/>
    <w:rsid w:val="00C70068"/>
    <w:rsid w:val="00C7201A"/>
    <w:rsid w:val="00C7232B"/>
    <w:rsid w:val="00C751CB"/>
    <w:rsid w:val="00C75AAD"/>
    <w:rsid w:val="00C760BE"/>
    <w:rsid w:val="00C76E39"/>
    <w:rsid w:val="00C8495C"/>
    <w:rsid w:val="00C84AE5"/>
    <w:rsid w:val="00C85136"/>
    <w:rsid w:val="00C859AA"/>
    <w:rsid w:val="00C90268"/>
    <w:rsid w:val="00C90302"/>
    <w:rsid w:val="00C90E13"/>
    <w:rsid w:val="00C9230A"/>
    <w:rsid w:val="00C92951"/>
    <w:rsid w:val="00C9297E"/>
    <w:rsid w:val="00C945CA"/>
    <w:rsid w:val="00C95613"/>
    <w:rsid w:val="00C9639F"/>
    <w:rsid w:val="00CA0161"/>
    <w:rsid w:val="00CA0767"/>
    <w:rsid w:val="00CA0A6E"/>
    <w:rsid w:val="00CA100B"/>
    <w:rsid w:val="00CA1602"/>
    <w:rsid w:val="00CA2463"/>
    <w:rsid w:val="00CA36CA"/>
    <w:rsid w:val="00CA3D4E"/>
    <w:rsid w:val="00CA4409"/>
    <w:rsid w:val="00CA5528"/>
    <w:rsid w:val="00CA5718"/>
    <w:rsid w:val="00CA6067"/>
    <w:rsid w:val="00CA73A5"/>
    <w:rsid w:val="00CA781F"/>
    <w:rsid w:val="00CB0548"/>
    <w:rsid w:val="00CB09B9"/>
    <w:rsid w:val="00CB09F5"/>
    <w:rsid w:val="00CB169B"/>
    <w:rsid w:val="00CB2BF1"/>
    <w:rsid w:val="00CB3409"/>
    <w:rsid w:val="00CB42F2"/>
    <w:rsid w:val="00CB50B1"/>
    <w:rsid w:val="00CB5F80"/>
    <w:rsid w:val="00CB6E85"/>
    <w:rsid w:val="00CC088E"/>
    <w:rsid w:val="00CC09FD"/>
    <w:rsid w:val="00CC0E96"/>
    <w:rsid w:val="00CC250B"/>
    <w:rsid w:val="00CC2764"/>
    <w:rsid w:val="00CC3809"/>
    <w:rsid w:val="00CC45CB"/>
    <w:rsid w:val="00CC4BA2"/>
    <w:rsid w:val="00CC5396"/>
    <w:rsid w:val="00CC5A8A"/>
    <w:rsid w:val="00CC66C2"/>
    <w:rsid w:val="00CC7E1D"/>
    <w:rsid w:val="00CD368A"/>
    <w:rsid w:val="00CD3C2D"/>
    <w:rsid w:val="00CD41E8"/>
    <w:rsid w:val="00CD466D"/>
    <w:rsid w:val="00CD477C"/>
    <w:rsid w:val="00CD4BF0"/>
    <w:rsid w:val="00CD7E46"/>
    <w:rsid w:val="00CE00DB"/>
    <w:rsid w:val="00CE051E"/>
    <w:rsid w:val="00CE3284"/>
    <w:rsid w:val="00CE5A81"/>
    <w:rsid w:val="00CE605A"/>
    <w:rsid w:val="00CF10F2"/>
    <w:rsid w:val="00CF1B03"/>
    <w:rsid w:val="00CF32E8"/>
    <w:rsid w:val="00CF37CD"/>
    <w:rsid w:val="00CF3913"/>
    <w:rsid w:val="00CF43D9"/>
    <w:rsid w:val="00CF455B"/>
    <w:rsid w:val="00CF4B5D"/>
    <w:rsid w:val="00CF521F"/>
    <w:rsid w:val="00CF545D"/>
    <w:rsid w:val="00CF5CD5"/>
    <w:rsid w:val="00CF6C14"/>
    <w:rsid w:val="00D03151"/>
    <w:rsid w:val="00D03B31"/>
    <w:rsid w:val="00D03CE2"/>
    <w:rsid w:val="00D03D29"/>
    <w:rsid w:val="00D06E9C"/>
    <w:rsid w:val="00D10ABB"/>
    <w:rsid w:val="00D11D61"/>
    <w:rsid w:val="00D13C79"/>
    <w:rsid w:val="00D1619C"/>
    <w:rsid w:val="00D169AE"/>
    <w:rsid w:val="00D171F4"/>
    <w:rsid w:val="00D20462"/>
    <w:rsid w:val="00D22909"/>
    <w:rsid w:val="00D244BC"/>
    <w:rsid w:val="00D2659E"/>
    <w:rsid w:val="00D269C1"/>
    <w:rsid w:val="00D271AA"/>
    <w:rsid w:val="00D278B8"/>
    <w:rsid w:val="00D312C5"/>
    <w:rsid w:val="00D3166A"/>
    <w:rsid w:val="00D31778"/>
    <w:rsid w:val="00D31C2E"/>
    <w:rsid w:val="00D32524"/>
    <w:rsid w:val="00D3293D"/>
    <w:rsid w:val="00D32942"/>
    <w:rsid w:val="00D33AA4"/>
    <w:rsid w:val="00D33DBB"/>
    <w:rsid w:val="00D35E5E"/>
    <w:rsid w:val="00D36B7F"/>
    <w:rsid w:val="00D36D35"/>
    <w:rsid w:val="00D3702B"/>
    <w:rsid w:val="00D37195"/>
    <w:rsid w:val="00D372DF"/>
    <w:rsid w:val="00D4025F"/>
    <w:rsid w:val="00D4026B"/>
    <w:rsid w:val="00D44601"/>
    <w:rsid w:val="00D45530"/>
    <w:rsid w:val="00D45A02"/>
    <w:rsid w:val="00D47263"/>
    <w:rsid w:val="00D50A88"/>
    <w:rsid w:val="00D50AE7"/>
    <w:rsid w:val="00D53B7A"/>
    <w:rsid w:val="00D54635"/>
    <w:rsid w:val="00D56840"/>
    <w:rsid w:val="00D63DE1"/>
    <w:rsid w:val="00D70150"/>
    <w:rsid w:val="00D703A2"/>
    <w:rsid w:val="00D720E9"/>
    <w:rsid w:val="00D72406"/>
    <w:rsid w:val="00D72720"/>
    <w:rsid w:val="00D72F42"/>
    <w:rsid w:val="00D7453E"/>
    <w:rsid w:val="00D7564F"/>
    <w:rsid w:val="00D80B54"/>
    <w:rsid w:val="00D80D82"/>
    <w:rsid w:val="00D81579"/>
    <w:rsid w:val="00D81B4C"/>
    <w:rsid w:val="00D83482"/>
    <w:rsid w:val="00D83527"/>
    <w:rsid w:val="00D83665"/>
    <w:rsid w:val="00D84203"/>
    <w:rsid w:val="00D8519F"/>
    <w:rsid w:val="00D85A86"/>
    <w:rsid w:val="00D8603B"/>
    <w:rsid w:val="00D868F0"/>
    <w:rsid w:val="00D87763"/>
    <w:rsid w:val="00D90902"/>
    <w:rsid w:val="00D95736"/>
    <w:rsid w:val="00D96A5D"/>
    <w:rsid w:val="00D96D1A"/>
    <w:rsid w:val="00D9753F"/>
    <w:rsid w:val="00D97EDF"/>
    <w:rsid w:val="00D97F75"/>
    <w:rsid w:val="00DA0D31"/>
    <w:rsid w:val="00DA2091"/>
    <w:rsid w:val="00DA22CC"/>
    <w:rsid w:val="00DA27AB"/>
    <w:rsid w:val="00DA5D77"/>
    <w:rsid w:val="00DA60DB"/>
    <w:rsid w:val="00DA6FA7"/>
    <w:rsid w:val="00DA7EB6"/>
    <w:rsid w:val="00DB0846"/>
    <w:rsid w:val="00DB0AC8"/>
    <w:rsid w:val="00DB742B"/>
    <w:rsid w:val="00DC0176"/>
    <w:rsid w:val="00DC081D"/>
    <w:rsid w:val="00DC0B1D"/>
    <w:rsid w:val="00DC0C34"/>
    <w:rsid w:val="00DC0E9E"/>
    <w:rsid w:val="00DC1D0F"/>
    <w:rsid w:val="00DC25EA"/>
    <w:rsid w:val="00DC2AC2"/>
    <w:rsid w:val="00DC367D"/>
    <w:rsid w:val="00DC3CA0"/>
    <w:rsid w:val="00DC451B"/>
    <w:rsid w:val="00DC5FA5"/>
    <w:rsid w:val="00DD03A4"/>
    <w:rsid w:val="00DD0893"/>
    <w:rsid w:val="00DD1022"/>
    <w:rsid w:val="00DD1305"/>
    <w:rsid w:val="00DD1372"/>
    <w:rsid w:val="00DD329A"/>
    <w:rsid w:val="00DD410A"/>
    <w:rsid w:val="00DD5648"/>
    <w:rsid w:val="00DD5E92"/>
    <w:rsid w:val="00DE18C2"/>
    <w:rsid w:val="00DE48E1"/>
    <w:rsid w:val="00DE4E2F"/>
    <w:rsid w:val="00DE57BA"/>
    <w:rsid w:val="00DE69FC"/>
    <w:rsid w:val="00DE71BD"/>
    <w:rsid w:val="00DF0F67"/>
    <w:rsid w:val="00DF13D5"/>
    <w:rsid w:val="00DF1C3D"/>
    <w:rsid w:val="00DF2487"/>
    <w:rsid w:val="00DF3774"/>
    <w:rsid w:val="00DF58AB"/>
    <w:rsid w:val="00DF5D87"/>
    <w:rsid w:val="00E00B1D"/>
    <w:rsid w:val="00E017B9"/>
    <w:rsid w:val="00E017C1"/>
    <w:rsid w:val="00E01A73"/>
    <w:rsid w:val="00E02039"/>
    <w:rsid w:val="00E0225F"/>
    <w:rsid w:val="00E02977"/>
    <w:rsid w:val="00E0598B"/>
    <w:rsid w:val="00E05AE6"/>
    <w:rsid w:val="00E07A98"/>
    <w:rsid w:val="00E07A99"/>
    <w:rsid w:val="00E10834"/>
    <w:rsid w:val="00E1189A"/>
    <w:rsid w:val="00E138FC"/>
    <w:rsid w:val="00E1495D"/>
    <w:rsid w:val="00E14CCF"/>
    <w:rsid w:val="00E21FE0"/>
    <w:rsid w:val="00E245B0"/>
    <w:rsid w:val="00E24619"/>
    <w:rsid w:val="00E254D9"/>
    <w:rsid w:val="00E25B6E"/>
    <w:rsid w:val="00E262CE"/>
    <w:rsid w:val="00E26E1B"/>
    <w:rsid w:val="00E27876"/>
    <w:rsid w:val="00E27896"/>
    <w:rsid w:val="00E27A4D"/>
    <w:rsid w:val="00E27C62"/>
    <w:rsid w:val="00E30C6C"/>
    <w:rsid w:val="00E32F17"/>
    <w:rsid w:val="00E33E9B"/>
    <w:rsid w:val="00E3401D"/>
    <w:rsid w:val="00E358F4"/>
    <w:rsid w:val="00E37AAD"/>
    <w:rsid w:val="00E41243"/>
    <w:rsid w:val="00E42482"/>
    <w:rsid w:val="00E4277A"/>
    <w:rsid w:val="00E427FD"/>
    <w:rsid w:val="00E4589C"/>
    <w:rsid w:val="00E46826"/>
    <w:rsid w:val="00E46AC3"/>
    <w:rsid w:val="00E47B63"/>
    <w:rsid w:val="00E47DAD"/>
    <w:rsid w:val="00E517B8"/>
    <w:rsid w:val="00E531FA"/>
    <w:rsid w:val="00E532B4"/>
    <w:rsid w:val="00E5357F"/>
    <w:rsid w:val="00E55161"/>
    <w:rsid w:val="00E565AA"/>
    <w:rsid w:val="00E57C08"/>
    <w:rsid w:val="00E57D3B"/>
    <w:rsid w:val="00E61349"/>
    <w:rsid w:val="00E61533"/>
    <w:rsid w:val="00E6376D"/>
    <w:rsid w:val="00E63BCB"/>
    <w:rsid w:val="00E6486A"/>
    <w:rsid w:val="00E67168"/>
    <w:rsid w:val="00E7020E"/>
    <w:rsid w:val="00E70653"/>
    <w:rsid w:val="00E72263"/>
    <w:rsid w:val="00E72A03"/>
    <w:rsid w:val="00E72A0D"/>
    <w:rsid w:val="00E73E12"/>
    <w:rsid w:val="00E7425C"/>
    <w:rsid w:val="00E754F0"/>
    <w:rsid w:val="00E756C5"/>
    <w:rsid w:val="00E7599B"/>
    <w:rsid w:val="00E76D46"/>
    <w:rsid w:val="00E771D7"/>
    <w:rsid w:val="00E807B1"/>
    <w:rsid w:val="00E85999"/>
    <w:rsid w:val="00E87C27"/>
    <w:rsid w:val="00E90C66"/>
    <w:rsid w:val="00E90EA5"/>
    <w:rsid w:val="00E9198F"/>
    <w:rsid w:val="00E91DD2"/>
    <w:rsid w:val="00E923E8"/>
    <w:rsid w:val="00E92C6B"/>
    <w:rsid w:val="00E94516"/>
    <w:rsid w:val="00E947B3"/>
    <w:rsid w:val="00E9602E"/>
    <w:rsid w:val="00E96CCF"/>
    <w:rsid w:val="00EA04DE"/>
    <w:rsid w:val="00EA12B6"/>
    <w:rsid w:val="00EA1949"/>
    <w:rsid w:val="00EA6883"/>
    <w:rsid w:val="00EA7144"/>
    <w:rsid w:val="00EA7F00"/>
    <w:rsid w:val="00EB02EA"/>
    <w:rsid w:val="00EB048B"/>
    <w:rsid w:val="00EB1906"/>
    <w:rsid w:val="00EB1FA6"/>
    <w:rsid w:val="00EB228F"/>
    <w:rsid w:val="00EB3F16"/>
    <w:rsid w:val="00EB404A"/>
    <w:rsid w:val="00EB41B2"/>
    <w:rsid w:val="00EB453F"/>
    <w:rsid w:val="00EB45A2"/>
    <w:rsid w:val="00EB4917"/>
    <w:rsid w:val="00EB51AF"/>
    <w:rsid w:val="00EB584C"/>
    <w:rsid w:val="00EB70B8"/>
    <w:rsid w:val="00EB72DB"/>
    <w:rsid w:val="00EC00D3"/>
    <w:rsid w:val="00EC10DA"/>
    <w:rsid w:val="00EC19BE"/>
    <w:rsid w:val="00EC28BC"/>
    <w:rsid w:val="00EC40C3"/>
    <w:rsid w:val="00ED12DD"/>
    <w:rsid w:val="00ED1AE0"/>
    <w:rsid w:val="00ED38A3"/>
    <w:rsid w:val="00ED38B9"/>
    <w:rsid w:val="00ED5724"/>
    <w:rsid w:val="00EE07BD"/>
    <w:rsid w:val="00EE0A64"/>
    <w:rsid w:val="00EE1019"/>
    <w:rsid w:val="00EE307E"/>
    <w:rsid w:val="00EE392A"/>
    <w:rsid w:val="00EE56F7"/>
    <w:rsid w:val="00EE6C25"/>
    <w:rsid w:val="00EE6C77"/>
    <w:rsid w:val="00EE77C7"/>
    <w:rsid w:val="00EE7906"/>
    <w:rsid w:val="00EF13F1"/>
    <w:rsid w:val="00EF5096"/>
    <w:rsid w:val="00EF6296"/>
    <w:rsid w:val="00F00DCE"/>
    <w:rsid w:val="00F01D11"/>
    <w:rsid w:val="00F021C2"/>
    <w:rsid w:val="00F0230A"/>
    <w:rsid w:val="00F02C57"/>
    <w:rsid w:val="00F056CE"/>
    <w:rsid w:val="00F05F79"/>
    <w:rsid w:val="00F06928"/>
    <w:rsid w:val="00F06D35"/>
    <w:rsid w:val="00F078A3"/>
    <w:rsid w:val="00F10589"/>
    <w:rsid w:val="00F107E5"/>
    <w:rsid w:val="00F11865"/>
    <w:rsid w:val="00F128EB"/>
    <w:rsid w:val="00F14169"/>
    <w:rsid w:val="00F14D04"/>
    <w:rsid w:val="00F17EE0"/>
    <w:rsid w:val="00F20263"/>
    <w:rsid w:val="00F22908"/>
    <w:rsid w:val="00F22D7B"/>
    <w:rsid w:val="00F23658"/>
    <w:rsid w:val="00F237B1"/>
    <w:rsid w:val="00F237E3"/>
    <w:rsid w:val="00F255F8"/>
    <w:rsid w:val="00F25712"/>
    <w:rsid w:val="00F25730"/>
    <w:rsid w:val="00F25D18"/>
    <w:rsid w:val="00F25FFC"/>
    <w:rsid w:val="00F2660E"/>
    <w:rsid w:val="00F26D29"/>
    <w:rsid w:val="00F2713D"/>
    <w:rsid w:val="00F27396"/>
    <w:rsid w:val="00F27986"/>
    <w:rsid w:val="00F3100E"/>
    <w:rsid w:val="00F3101B"/>
    <w:rsid w:val="00F31C3E"/>
    <w:rsid w:val="00F31E69"/>
    <w:rsid w:val="00F331F6"/>
    <w:rsid w:val="00F3522C"/>
    <w:rsid w:val="00F362DE"/>
    <w:rsid w:val="00F36405"/>
    <w:rsid w:val="00F36AB8"/>
    <w:rsid w:val="00F36C4B"/>
    <w:rsid w:val="00F37122"/>
    <w:rsid w:val="00F4080E"/>
    <w:rsid w:val="00F40CF8"/>
    <w:rsid w:val="00F41194"/>
    <w:rsid w:val="00F423C9"/>
    <w:rsid w:val="00F42961"/>
    <w:rsid w:val="00F4341D"/>
    <w:rsid w:val="00F43C4B"/>
    <w:rsid w:val="00F448E5"/>
    <w:rsid w:val="00F45D1A"/>
    <w:rsid w:val="00F476DD"/>
    <w:rsid w:val="00F47E92"/>
    <w:rsid w:val="00F52601"/>
    <w:rsid w:val="00F5289C"/>
    <w:rsid w:val="00F5512E"/>
    <w:rsid w:val="00F62C7D"/>
    <w:rsid w:val="00F631CB"/>
    <w:rsid w:val="00F64160"/>
    <w:rsid w:val="00F64D42"/>
    <w:rsid w:val="00F65588"/>
    <w:rsid w:val="00F665E3"/>
    <w:rsid w:val="00F6711F"/>
    <w:rsid w:val="00F671F5"/>
    <w:rsid w:val="00F701EB"/>
    <w:rsid w:val="00F71559"/>
    <w:rsid w:val="00F717C7"/>
    <w:rsid w:val="00F73C58"/>
    <w:rsid w:val="00F75852"/>
    <w:rsid w:val="00F80F95"/>
    <w:rsid w:val="00F81E22"/>
    <w:rsid w:val="00F826CD"/>
    <w:rsid w:val="00F82BA9"/>
    <w:rsid w:val="00F838E6"/>
    <w:rsid w:val="00F8432D"/>
    <w:rsid w:val="00F8623B"/>
    <w:rsid w:val="00F86AEE"/>
    <w:rsid w:val="00F91BB7"/>
    <w:rsid w:val="00F9361F"/>
    <w:rsid w:val="00F95185"/>
    <w:rsid w:val="00F958B7"/>
    <w:rsid w:val="00F95C40"/>
    <w:rsid w:val="00F95CA8"/>
    <w:rsid w:val="00F971A1"/>
    <w:rsid w:val="00F97857"/>
    <w:rsid w:val="00FA02DE"/>
    <w:rsid w:val="00FA0886"/>
    <w:rsid w:val="00FA118B"/>
    <w:rsid w:val="00FA1620"/>
    <w:rsid w:val="00FA18AB"/>
    <w:rsid w:val="00FA1EC1"/>
    <w:rsid w:val="00FA233C"/>
    <w:rsid w:val="00FA4AC7"/>
    <w:rsid w:val="00FA5298"/>
    <w:rsid w:val="00FA5DC2"/>
    <w:rsid w:val="00FA7089"/>
    <w:rsid w:val="00FA7FB6"/>
    <w:rsid w:val="00FB04B1"/>
    <w:rsid w:val="00FB0B0C"/>
    <w:rsid w:val="00FB0C1F"/>
    <w:rsid w:val="00FB1474"/>
    <w:rsid w:val="00FB1487"/>
    <w:rsid w:val="00FB2234"/>
    <w:rsid w:val="00FB44CE"/>
    <w:rsid w:val="00FB4812"/>
    <w:rsid w:val="00FB4D75"/>
    <w:rsid w:val="00FB4F87"/>
    <w:rsid w:val="00FB5259"/>
    <w:rsid w:val="00FC12AD"/>
    <w:rsid w:val="00FC2B3B"/>
    <w:rsid w:val="00FC3616"/>
    <w:rsid w:val="00FC362C"/>
    <w:rsid w:val="00FC49F8"/>
    <w:rsid w:val="00FC52F2"/>
    <w:rsid w:val="00FC55C8"/>
    <w:rsid w:val="00FC5722"/>
    <w:rsid w:val="00FC6351"/>
    <w:rsid w:val="00FD0287"/>
    <w:rsid w:val="00FD0C12"/>
    <w:rsid w:val="00FD164D"/>
    <w:rsid w:val="00FD20A4"/>
    <w:rsid w:val="00FD26C9"/>
    <w:rsid w:val="00FD2B3A"/>
    <w:rsid w:val="00FD445C"/>
    <w:rsid w:val="00FD47F0"/>
    <w:rsid w:val="00FD4A1D"/>
    <w:rsid w:val="00FD4F6C"/>
    <w:rsid w:val="00FD5559"/>
    <w:rsid w:val="00FD6DF0"/>
    <w:rsid w:val="00FE032C"/>
    <w:rsid w:val="00FE09CB"/>
    <w:rsid w:val="00FE1534"/>
    <w:rsid w:val="00FE23DD"/>
    <w:rsid w:val="00FE37AD"/>
    <w:rsid w:val="00FE4707"/>
    <w:rsid w:val="00FE5C85"/>
    <w:rsid w:val="00FE6756"/>
    <w:rsid w:val="00FF1090"/>
    <w:rsid w:val="00FF1259"/>
    <w:rsid w:val="00FF166F"/>
    <w:rsid w:val="00FF18CE"/>
    <w:rsid w:val="00FF1B7F"/>
    <w:rsid w:val="00FF3824"/>
    <w:rsid w:val="00FF7044"/>
    <w:rsid w:val="00FF7853"/>
    <w:rsid w:val="00FF7CA1"/>
    <w:rsid w:val="00FF7F5B"/>
    <w:rsid w:val="266EF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9B099"/>
  <w15:docId w15:val="{AA8F06A4-434C-4E13-80CC-4B3BB3E9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0A1B"/>
    <w:pPr>
      <w:widowControl w:val="0"/>
      <w:adjustRightInd w:val="0"/>
      <w:spacing w:line="360" w:lineRule="atLeast"/>
      <w:jc w:val="both"/>
      <w:textAlignment w:val="baseline"/>
    </w:pPr>
    <w:rPr>
      <w:rFonts w:ascii="Book Antiqua" w:hAnsi="Book Antiqua" w:cs="Book Antiqu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7557"/>
    <w:pPr>
      <w:keepNext/>
      <w:outlineLvl w:val="0"/>
    </w:pPr>
    <w:rPr>
      <w:color w:val="660033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7557"/>
    <w:pPr>
      <w:keepNext/>
      <w:jc w:val="center"/>
      <w:outlineLvl w:val="1"/>
    </w:pPr>
    <w:rPr>
      <w:color w:val="996600"/>
      <w:sz w:val="36"/>
      <w:szCs w:val="36"/>
      <w:lang w:val="it-I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7557"/>
    <w:pPr>
      <w:keepNext/>
      <w:outlineLvl w:val="2"/>
    </w:pPr>
    <w:rPr>
      <w:color w:val="666600"/>
      <w:sz w:val="28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17557"/>
    <w:pPr>
      <w:keepNext/>
      <w:outlineLvl w:val="3"/>
    </w:pPr>
    <w:rPr>
      <w:color w:val="660033"/>
      <w:u w:val="singl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17557"/>
    <w:pPr>
      <w:spacing w:before="240" w:after="60"/>
      <w:outlineLvl w:val="4"/>
    </w:pPr>
    <w:rPr>
      <w:color w:val="99660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17557"/>
    <w:pPr>
      <w:spacing w:before="240" w:after="60"/>
      <w:outlineLvl w:val="5"/>
    </w:pPr>
    <w:rPr>
      <w:color w:val="66660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63311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rsid w:val="0063311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rsid w:val="0063311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berschrift4Zchn">
    <w:name w:val="Überschrift 4 Zchn"/>
    <w:link w:val="berschrift4"/>
    <w:uiPriority w:val="99"/>
    <w:semiHidden/>
    <w:rsid w:val="0063311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berschrift5Zchn">
    <w:name w:val="Überschrift 5 Zchn"/>
    <w:link w:val="berschrift5"/>
    <w:uiPriority w:val="99"/>
    <w:semiHidden/>
    <w:rsid w:val="0063311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berschrift6Zchn">
    <w:name w:val="Überschrift 6 Zchn"/>
    <w:link w:val="berschrift6"/>
    <w:uiPriority w:val="99"/>
    <w:semiHidden/>
    <w:rsid w:val="0063311F"/>
    <w:rPr>
      <w:rFonts w:ascii="Calibri" w:hAnsi="Calibri" w:cs="Calibri"/>
      <w:b/>
      <w:bCs/>
      <w:color w:val="000000"/>
    </w:rPr>
  </w:style>
  <w:style w:type="paragraph" w:customStyle="1" w:styleId="Name">
    <w:name w:val="Name"/>
    <w:basedOn w:val="Standard"/>
    <w:next w:val="Standard"/>
    <w:uiPriority w:val="99"/>
    <w:rsid w:val="0028599A"/>
    <w:pPr>
      <w:spacing w:after="440" w:line="240" w:lineRule="atLeast"/>
      <w:jc w:val="center"/>
    </w:pPr>
    <w:rPr>
      <w:rFonts w:ascii="Garamond" w:hAnsi="Garamond" w:cs="Garamond"/>
      <w:caps/>
      <w:spacing w:val="80"/>
      <w:sz w:val="44"/>
      <w:szCs w:val="44"/>
      <w:lang w:eastAsia="en-US"/>
    </w:rPr>
  </w:style>
  <w:style w:type="paragraph" w:customStyle="1" w:styleId="Adresse2">
    <w:name w:val="Adresse 2"/>
    <w:basedOn w:val="Standard"/>
    <w:uiPriority w:val="99"/>
    <w:rsid w:val="0028599A"/>
    <w:pPr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eastAsia="en-US"/>
    </w:rPr>
  </w:style>
  <w:style w:type="character" w:styleId="Hyperlink">
    <w:name w:val="Hyperlink"/>
    <w:uiPriority w:val="99"/>
    <w:rsid w:val="00417557"/>
    <w:rPr>
      <w:color w:val="666600"/>
      <w:u w:val="single"/>
    </w:rPr>
  </w:style>
  <w:style w:type="character" w:styleId="BesuchterLink">
    <w:name w:val="FollowedHyperlink"/>
    <w:uiPriority w:val="99"/>
    <w:rsid w:val="00417557"/>
    <w:rPr>
      <w:color w:val="993300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rsid w:val="0028599A"/>
    <w:pPr>
      <w:ind w:left="708" w:firstLine="708"/>
    </w:pPr>
    <w:rPr>
      <w:rFonts w:ascii="Garamond" w:hAnsi="Garamond" w:cs="Garamond"/>
      <w:sz w:val="22"/>
      <w:szCs w:val="22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Textkrper-Einzug2">
    <w:name w:val="Body Text Indent 2"/>
    <w:basedOn w:val="Standard"/>
    <w:link w:val="Textkrper-Einzug2Zchn"/>
    <w:uiPriority w:val="99"/>
    <w:rsid w:val="0028599A"/>
    <w:pPr>
      <w:ind w:left="1416"/>
    </w:pPr>
    <w:rPr>
      <w:rFonts w:ascii="Garamond" w:hAnsi="Garamond" w:cs="Garamond"/>
    </w:rPr>
  </w:style>
  <w:style w:type="character" w:customStyle="1" w:styleId="Textkrper-Einzug2Zchn">
    <w:name w:val="Textkörper-Einzug 2 Zchn"/>
    <w:link w:val="Textkrper-Einzug2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CD46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311F"/>
    <w:rPr>
      <w:rFonts w:ascii="Tahoma" w:hAnsi="Tahoma" w:cs="Tahoma"/>
      <w:color w:val="000000"/>
      <w:sz w:val="16"/>
      <w:szCs w:val="16"/>
    </w:rPr>
  </w:style>
  <w:style w:type="paragraph" w:customStyle="1" w:styleId="TitelAbschnitt">
    <w:name w:val="Titel Abschnitt"/>
    <w:basedOn w:val="Standard"/>
    <w:next w:val="Standard"/>
    <w:uiPriority w:val="99"/>
    <w:rsid w:val="00097E0B"/>
    <w:pPr>
      <w:pBdr>
        <w:bottom w:val="single" w:sz="6" w:space="1" w:color="808080"/>
      </w:pBdr>
      <w:spacing w:before="220" w:line="220" w:lineRule="atLeast"/>
    </w:pPr>
    <w:rPr>
      <w:rFonts w:ascii="Garamond" w:hAnsi="Garamond" w:cs="Garamond"/>
      <w:caps/>
      <w:spacing w:val="15"/>
      <w:lang w:eastAsia="en-US"/>
    </w:rPr>
  </w:style>
  <w:style w:type="paragraph" w:styleId="Kopfzeile">
    <w:name w:val="header"/>
    <w:basedOn w:val="Standard"/>
    <w:link w:val="KopfzeileZchn"/>
    <w:uiPriority w:val="99"/>
    <w:rsid w:val="00313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63311F"/>
    <w:rPr>
      <w:rFonts w:ascii="Book Antiqua" w:hAnsi="Book Antiqua" w:cs="Book Antiqua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13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F3913"/>
    <w:rPr>
      <w:rFonts w:ascii="Book Antiqua" w:hAnsi="Book Antiqua" w:cs="Book Antiqua"/>
      <w:color w:val="000000"/>
      <w:sz w:val="24"/>
      <w:szCs w:val="24"/>
    </w:rPr>
  </w:style>
  <w:style w:type="character" w:styleId="Seitenzahl">
    <w:name w:val="page number"/>
    <w:basedOn w:val="Absatz-Standardschriftart"/>
    <w:uiPriority w:val="99"/>
    <w:rsid w:val="00A84844"/>
  </w:style>
  <w:style w:type="table" w:styleId="Tabellendesign">
    <w:name w:val="Table Theme"/>
    <w:basedOn w:val="NormaleTabelle"/>
    <w:uiPriority w:val="99"/>
    <w:rsid w:val="00417557"/>
    <w:rPr>
      <w:rFonts w:ascii="Book Antiqua" w:hAnsi="Book Antiqua" w:cs="Book Antiqua"/>
    </w:rPr>
    <w:tblPr>
      <w:tblBorders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  <w:insideH w:val="single" w:sz="4" w:space="0" w:color="993300"/>
        <w:insideV w:val="single" w:sz="4" w:space="0" w:color="993300"/>
      </w:tblBorders>
    </w:tblPr>
  </w:style>
  <w:style w:type="paragraph" w:customStyle="1" w:styleId="Listenabsatz1">
    <w:name w:val="Listenabsatz1"/>
    <w:basedOn w:val="Standard"/>
    <w:uiPriority w:val="99"/>
    <w:rsid w:val="008B5033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Listenabsatz2">
    <w:name w:val="Listenabsatz2"/>
    <w:basedOn w:val="Standard"/>
    <w:uiPriority w:val="99"/>
    <w:rsid w:val="00B26D07"/>
    <w:pPr>
      <w:ind w:left="720"/>
    </w:pPr>
  </w:style>
  <w:style w:type="paragraph" w:styleId="Listenabsatz">
    <w:name w:val="List Paragraph"/>
    <w:basedOn w:val="Standard"/>
    <w:uiPriority w:val="99"/>
    <w:qFormat/>
    <w:rsid w:val="00DE48E1"/>
    <w:pPr>
      <w:ind w:left="720"/>
      <w:contextualSpacing/>
    </w:pPr>
  </w:style>
  <w:style w:type="character" w:customStyle="1" w:styleId="haupttext">
    <w:name w:val="haupttext"/>
    <w:basedOn w:val="Absatz-Standardschriftart"/>
    <w:uiPriority w:val="99"/>
    <w:rsid w:val="00337C50"/>
  </w:style>
  <w:style w:type="paragraph" w:customStyle="1" w:styleId="BPProfilInhalt">
    <w:name w:val="BPProfil_Inhalt"/>
    <w:basedOn w:val="Standard"/>
    <w:link w:val="BPProfilInhaltZchn"/>
    <w:uiPriority w:val="99"/>
    <w:rsid w:val="00A8402E"/>
    <w:pPr>
      <w:widowControl/>
      <w:tabs>
        <w:tab w:val="left" w:pos="4195"/>
      </w:tabs>
      <w:adjustRightInd/>
      <w:spacing w:before="240" w:line="288" w:lineRule="auto"/>
      <w:ind w:left="4195" w:hanging="3288"/>
      <w:jc w:val="left"/>
      <w:textAlignment w:val="auto"/>
    </w:pPr>
    <w:rPr>
      <w:rFonts w:ascii="Arial" w:hAnsi="Arial" w:cs="Arial"/>
      <w:sz w:val="20"/>
      <w:szCs w:val="20"/>
      <w:lang w:eastAsia="en-US"/>
    </w:rPr>
  </w:style>
  <w:style w:type="character" w:customStyle="1" w:styleId="BPProfilInhaltZchn">
    <w:name w:val="BPProfil_Inhalt Zchn"/>
    <w:link w:val="BPProfilInhalt"/>
    <w:uiPriority w:val="99"/>
    <w:rsid w:val="00A8402E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ufzhlung">
    <w:name w:val="Aufzählung"/>
    <w:basedOn w:val="Standard"/>
    <w:link w:val="AufzhlungZchn"/>
    <w:autoRedefine/>
    <w:rsid w:val="000B2114"/>
    <w:pPr>
      <w:widowControl/>
      <w:numPr>
        <w:numId w:val="6"/>
      </w:numPr>
      <w:adjustRightInd/>
      <w:spacing w:after="20" w:line="240" w:lineRule="auto"/>
      <w:ind w:left="284" w:hanging="284"/>
      <w:jc w:val="left"/>
      <w:textAlignment w:val="auto"/>
    </w:pPr>
    <w:rPr>
      <w:rFonts w:ascii="Arial" w:hAnsi="Arial" w:cs="Arial"/>
      <w:color w:val="auto"/>
      <w:sz w:val="22"/>
      <w:szCs w:val="20"/>
    </w:rPr>
  </w:style>
  <w:style w:type="character" w:customStyle="1" w:styleId="AufzhlungZchn">
    <w:name w:val="Aufzählung Zchn"/>
    <w:link w:val="Aufzhlung"/>
    <w:rsid w:val="000B2114"/>
    <w:rPr>
      <w:rFonts w:ascii="Arial" w:hAnsi="Arial" w:cs="Arial"/>
      <w:sz w:val="22"/>
    </w:rPr>
  </w:style>
  <w:style w:type="paragraph" w:customStyle="1" w:styleId="Aufzhlung2">
    <w:name w:val="Aufzählung2"/>
    <w:basedOn w:val="Aufzhlung"/>
    <w:autoRedefine/>
    <w:rsid w:val="000B2114"/>
    <w:pPr>
      <w:numPr>
        <w:ilvl w:val="1"/>
      </w:numPr>
      <w:tabs>
        <w:tab w:val="left" w:pos="567"/>
      </w:tabs>
      <w:ind w:left="568" w:hanging="284"/>
    </w:pPr>
  </w:style>
  <w:style w:type="paragraph" w:styleId="StandardWeb">
    <w:name w:val="Normal (Web)"/>
    <w:basedOn w:val="Standard"/>
    <w:uiPriority w:val="99"/>
    <w:unhideWhenUsed/>
    <w:rsid w:val="00D5463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</w:rPr>
  </w:style>
  <w:style w:type="character" w:customStyle="1" w:styleId="search-itemcategory">
    <w:name w:val="search-item__category"/>
    <w:basedOn w:val="Absatz-Standardschriftart"/>
    <w:rsid w:val="009A33E3"/>
  </w:style>
  <w:style w:type="paragraph" w:customStyle="1" w:styleId="Default">
    <w:name w:val="Default"/>
    <w:rsid w:val="00047CE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breadcrumblink">
    <w:name w:val="breadcrumb_link"/>
    <w:basedOn w:val="Absatz-Standardschriftart"/>
    <w:rsid w:val="007F0A26"/>
  </w:style>
  <w:style w:type="character" w:styleId="NichtaufgelsteErwhnung">
    <w:name w:val="Unresolved Mention"/>
    <w:basedOn w:val="Absatz-Standardschriftart"/>
    <w:uiPriority w:val="99"/>
    <w:semiHidden/>
    <w:unhideWhenUsed/>
    <w:rsid w:val="00671B79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C6F25"/>
    <w:rPr>
      <w:b/>
      <w:bCs/>
    </w:rPr>
  </w:style>
  <w:style w:type="character" w:styleId="Hervorhebung">
    <w:name w:val="Emphasis"/>
    <w:basedOn w:val="Absatz-Standardschriftart"/>
    <w:uiPriority w:val="20"/>
    <w:qFormat/>
    <w:rsid w:val="003C6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la.cengizeroglu@gmx.de" TargetMode="External"/><Relationship Id="rId13" Type="http://schemas.openxmlformats.org/officeDocument/2006/relationships/hyperlink" Target="https://de.wikipedia.org/wiki/Microsoft_Dynamics_365_Business_Central" TargetMode="External"/><Relationship Id="rId18" Type="http://schemas.openxmlformats.org/officeDocument/2006/relationships/hyperlink" Target="https://de.wikipedia.org/wiki/Microsoft_Dynamics_365_Business_Centra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Microsoft_Dynamics_365_Business_Central" TargetMode="External"/><Relationship Id="rId17" Type="http://schemas.openxmlformats.org/officeDocument/2006/relationships/hyperlink" Target="https://de.wikipedia.org/wiki/Microsoft_Dynamics_365_Business_Centr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Microsoft_Dynamics_365_Business_Centr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Microsoft_Dynamics_365_Business_Cent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Microsoft_Dynamics_365_Business_Central" TargetMode="External"/><Relationship Id="rId10" Type="http://schemas.openxmlformats.org/officeDocument/2006/relationships/hyperlink" Target="https://de.wikipedia.org/wiki/Microsoft_Dynamics_365_Business_Centr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e.wikipedia.org/wiki/Microsoft_Dynamics_365_Business_Centr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AD9C-13B1-483A-B0C2-68549BFA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7498</Words>
  <Characters>47238</Characters>
  <Application>Microsoft Office Word</Application>
  <DocSecurity>0</DocSecurity>
  <Lines>393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ESS</Company>
  <LinksUpToDate>false</LinksUpToDate>
  <CharactersWithSpaces>54627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Leyla Cengizeroglu</dc:creator>
  <cp:lastModifiedBy>Leyla Cengizeroglu</cp:lastModifiedBy>
  <cp:revision>144</cp:revision>
  <cp:lastPrinted>2024-12-19T19:01:00Z</cp:lastPrinted>
  <dcterms:created xsi:type="dcterms:W3CDTF">2025-09-25T14:45:00Z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111</vt:lpwstr>
  </property>
</Properties>
</file>